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5F2B" w14:textId="397F382A" w:rsidR="007D561E" w:rsidRDefault="007D561E" w:rsidP="00257237">
      <w:pPr>
        <w:spacing w:after="0"/>
        <w:jc w:val="right"/>
        <w:rPr>
          <w:rFonts w:ascii="Poppins" w:hAnsi="Poppins" w:cs="Poppins"/>
          <w:b/>
          <w:bCs/>
          <w:color w:val="AEAAAA" w:themeColor="background2" w:themeShade="BF"/>
          <w:sz w:val="20"/>
        </w:rPr>
      </w:pPr>
      <w:r>
        <w:rPr>
          <w:rFonts w:ascii="Poppins" w:hAnsi="Poppins" w:cs="Poppins"/>
          <w:sz w:val="20"/>
        </w:rPr>
        <w:tab/>
      </w:r>
      <w:r w:rsidRPr="007D561E">
        <w:rPr>
          <w:rFonts w:ascii="Poppins" w:hAnsi="Poppins" w:cs="Poppins"/>
          <w:b/>
          <w:bCs/>
          <w:color w:val="AEAAAA" w:themeColor="background2" w:themeShade="BF"/>
          <w:sz w:val="20"/>
        </w:rPr>
        <w:t>Nota de prens</w:t>
      </w:r>
      <w:r w:rsidR="00257237">
        <w:rPr>
          <w:rFonts w:ascii="Poppins" w:hAnsi="Poppins" w:cs="Poppins"/>
          <w:b/>
          <w:bCs/>
          <w:color w:val="AEAAAA" w:themeColor="background2" w:themeShade="BF"/>
          <w:sz w:val="20"/>
        </w:rPr>
        <w:t>a</w:t>
      </w:r>
    </w:p>
    <w:p w14:paraId="4766DF00" w14:textId="5DF4E297" w:rsidR="00E608A7" w:rsidRDefault="00E608A7" w:rsidP="00562993">
      <w:pPr>
        <w:spacing w:after="0"/>
        <w:jc w:val="center"/>
        <w:rPr>
          <w:rFonts w:ascii="Poppins" w:hAnsi="Poppins" w:cs="Poppins"/>
          <w:i/>
          <w:iCs/>
          <w:sz w:val="16"/>
          <w:szCs w:val="16"/>
        </w:rPr>
      </w:pPr>
    </w:p>
    <w:p w14:paraId="03BF18A7" w14:textId="110FD7E0" w:rsidR="00D07B2B" w:rsidRDefault="00D07B2B" w:rsidP="00627DDB">
      <w:pPr>
        <w:jc w:val="center"/>
        <w:rPr>
          <w:rFonts w:ascii="Poppins" w:eastAsia="Poppins" w:hAnsi="Poppins" w:cs="Poppins"/>
          <w:b/>
          <w:bCs/>
          <w:color w:val="ED7D31" w:themeColor="accent2"/>
        </w:rPr>
      </w:pPr>
      <w:r>
        <w:rPr>
          <w:rFonts w:ascii="Poppins" w:eastAsia="Poppins" w:hAnsi="Poppins" w:cs="Poppins"/>
          <w:b/>
          <w:bCs/>
          <w:noProof/>
          <w:color w:val="ED7D31" w:themeColor="accent2"/>
        </w:rPr>
        <w:drawing>
          <wp:inline distT="0" distB="0" distL="0" distR="0" wp14:anchorId="27D96DE7" wp14:editId="48583C8C">
            <wp:extent cx="5133340" cy="2566670"/>
            <wp:effectExtent l="0" t="0" r="0" b="5080"/>
            <wp:docPr id="1951346270" name="Imagen 4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46270" name="Imagen 4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27D63" w14:textId="09EC7E80" w:rsidR="00627DDB" w:rsidRPr="00AC6D40" w:rsidRDefault="00627DDB" w:rsidP="00627DDB">
      <w:pPr>
        <w:jc w:val="center"/>
        <w:rPr>
          <w:rFonts w:ascii="Poppins" w:eastAsia="Poppins" w:hAnsi="Poppins" w:cs="Poppins"/>
          <w:b/>
          <w:bCs/>
          <w:color w:val="ED7D31" w:themeColor="accent2"/>
          <w:sz w:val="30"/>
          <w:szCs w:val="30"/>
        </w:rPr>
      </w:pPr>
      <w:r w:rsidRPr="00AC6D40">
        <w:rPr>
          <w:rFonts w:ascii="Poppins" w:eastAsia="Poppins" w:hAnsi="Poppins" w:cs="Poppins"/>
          <w:b/>
          <w:bCs/>
          <w:color w:val="ED7D31" w:themeColor="accent2"/>
          <w:sz w:val="30"/>
          <w:szCs w:val="30"/>
        </w:rPr>
        <w:t xml:space="preserve">Proyecto Hombre organiza la </w:t>
      </w:r>
      <w:r w:rsidR="00943B34">
        <w:rPr>
          <w:rFonts w:ascii="Poppins" w:eastAsia="Poppins" w:hAnsi="Poppins" w:cs="Poppins"/>
          <w:b/>
          <w:bCs/>
          <w:color w:val="ED7D31" w:themeColor="accent2"/>
          <w:sz w:val="30"/>
          <w:szCs w:val="30"/>
        </w:rPr>
        <w:t>a</w:t>
      </w:r>
      <w:r w:rsidRPr="00AC6D40">
        <w:rPr>
          <w:rFonts w:ascii="Poppins" w:eastAsia="Poppins" w:hAnsi="Poppins" w:cs="Poppins"/>
          <w:b/>
          <w:bCs/>
          <w:color w:val="ED7D31" w:themeColor="accent2"/>
          <w:sz w:val="30"/>
          <w:szCs w:val="30"/>
        </w:rPr>
        <w:t xml:space="preserve">udiencia hispano-lusa </w:t>
      </w:r>
      <w:r w:rsidR="00554CBF">
        <w:rPr>
          <w:rFonts w:ascii="Poppins" w:eastAsia="Poppins" w:hAnsi="Poppins" w:cs="Poppins"/>
          <w:b/>
          <w:bCs/>
          <w:color w:val="ED7D31" w:themeColor="accent2"/>
          <w:sz w:val="30"/>
          <w:szCs w:val="30"/>
        </w:rPr>
        <w:t>para</w:t>
      </w:r>
      <w:r w:rsidR="00943B34">
        <w:rPr>
          <w:rFonts w:ascii="Poppins" w:eastAsia="Poppins" w:hAnsi="Poppins" w:cs="Poppins"/>
          <w:b/>
          <w:bCs/>
          <w:color w:val="ED7D31" w:themeColor="accent2"/>
          <w:sz w:val="30"/>
          <w:szCs w:val="30"/>
        </w:rPr>
        <w:t xml:space="preserve"> la</w:t>
      </w:r>
      <w:r w:rsidRPr="00AC6D40">
        <w:rPr>
          <w:rFonts w:ascii="Poppins" w:eastAsia="Poppins" w:hAnsi="Poppins" w:cs="Poppins"/>
          <w:b/>
          <w:bCs/>
          <w:color w:val="ED7D31" w:themeColor="accent2"/>
          <w:sz w:val="30"/>
          <w:szCs w:val="30"/>
        </w:rPr>
        <w:t xml:space="preserve"> prevención del </w:t>
      </w:r>
      <w:r w:rsidR="00554CBF">
        <w:rPr>
          <w:rFonts w:ascii="Poppins" w:eastAsia="Poppins" w:hAnsi="Poppins" w:cs="Poppins"/>
          <w:b/>
          <w:bCs/>
          <w:color w:val="ED7D31" w:themeColor="accent2"/>
          <w:sz w:val="30"/>
          <w:szCs w:val="30"/>
        </w:rPr>
        <w:t>uso</w:t>
      </w:r>
      <w:r w:rsidRPr="00AC6D40">
        <w:rPr>
          <w:rFonts w:ascii="Poppins" w:eastAsia="Poppins" w:hAnsi="Poppins" w:cs="Poppins"/>
          <w:b/>
          <w:bCs/>
          <w:color w:val="ED7D31" w:themeColor="accent2"/>
          <w:sz w:val="30"/>
          <w:szCs w:val="30"/>
        </w:rPr>
        <w:t xml:space="preserve"> de drogas</w:t>
      </w:r>
    </w:p>
    <w:p w14:paraId="5CD633A5" w14:textId="524C1246" w:rsidR="008654FA" w:rsidRPr="00D90570" w:rsidRDefault="00943B34" w:rsidP="00D779B3">
      <w:pPr>
        <w:pStyle w:val="Prrafodelista"/>
        <w:numPr>
          <w:ilvl w:val="0"/>
          <w:numId w:val="12"/>
        </w:numPr>
        <w:spacing w:after="0"/>
        <w:jc w:val="both"/>
        <w:textAlignment w:val="baseline"/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</w:pPr>
      <w:r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>E</w:t>
      </w:r>
      <w:r w:rsidR="00627DDB" w:rsidRPr="00D90570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>l próximo jueves 30 de enero</w:t>
      </w:r>
      <w:r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 xml:space="preserve"> Proyecto Hombre organiza</w:t>
      </w:r>
      <w:r w:rsid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 xml:space="preserve">, junto a Proyecto Hombre Portugal, </w:t>
      </w:r>
      <w:r w:rsidR="00627DDB" w:rsidRPr="00D90570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 xml:space="preserve">la </w:t>
      </w:r>
      <w:hyperlink r:id="rId9" w:anchor="/registration" w:history="1">
        <w:r w:rsidR="00627DDB" w:rsidRPr="00D90570">
          <w:rPr>
            <w:rStyle w:val="Hipervnculo"/>
            <w:rFonts w:ascii="Poppins" w:eastAsia="Poppins" w:hAnsi="Poppins" w:cs="Poppins"/>
            <w:b/>
            <w:bCs/>
            <w:sz w:val="20"/>
            <w:szCs w:val="20"/>
            <w:lang w:eastAsia="es-ES_tradnl"/>
          </w:rPr>
          <w:t xml:space="preserve">Audiencia hispano-lusa </w:t>
        </w:r>
        <w:r>
          <w:rPr>
            <w:rStyle w:val="Hipervnculo"/>
            <w:rFonts w:ascii="Poppins" w:eastAsia="Poppins" w:hAnsi="Poppins" w:cs="Poppins"/>
            <w:b/>
            <w:bCs/>
            <w:sz w:val="20"/>
            <w:szCs w:val="20"/>
            <w:lang w:eastAsia="es-ES_tradnl"/>
          </w:rPr>
          <w:t>para</w:t>
        </w:r>
        <w:r w:rsidR="00627DDB" w:rsidRPr="00D90570">
          <w:rPr>
            <w:rStyle w:val="Hipervnculo"/>
            <w:rFonts w:ascii="Poppins" w:eastAsia="Poppins" w:hAnsi="Poppins" w:cs="Poppins"/>
            <w:b/>
            <w:bCs/>
            <w:sz w:val="20"/>
            <w:szCs w:val="20"/>
            <w:lang w:eastAsia="es-ES_tradnl"/>
          </w:rPr>
          <w:t xml:space="preserve"> la Prevención del Uso de Drogas</w:t>
        </w:r>
      </w:hyperlink>
      <w:r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>, e</w:t>
      </w:r>
      <w:r w:rsidRPr="00D90570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>n el marco de la Iniciativa Global para la Prevención del Consumo de Drogas “</w:t>
      </w:r>
      <w:hyperlink r:id="rId10" w:history="1">
        <w:r w:rsidRPr="00D90570">
          <w:rPr>
            <w:rStyle w:val="Hipervnculo"/>
            <w:rFonts w:ascii="Poppins" w:eastAsia="Poppins" w:hAnsi="Poppins" w:cs="Poppins"/>
            <w:b/>
            <w:bCs/>
            <w:sz w:val="20"/>
            <w:szCs w:val="20"/>
            <w:lang w:eastAsia="es-ES_tradnl"/>
          </w:rPr>
          <w:t>La Declaración de Oviedo</w:t>
        </w:r>
      </w:hyperlink>
      <w:r w:rsidRPr="00D90570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>”</w:t>
      </w:r>
      <w:r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>.</w:t>
      </w:r>
    </w:p>
    <w:p w14:paraId="572DDB1D" w14:textId="287A53A4" w:rsidR="00D85884" w:rsidRDefault="00627DDB" w:rsidP="00B925B5">
      <w:pPr>
        <w:pStyle w:val="Prrafodelista"/>
        <w:numPr>
          <w:ilvl w:val="0"/>
          <w:numId w:val="12"/>
        </w:numPr>
        <w:spacing w:after="0"/>
        <w:jc w:val="both"/>
        <w:textAlignment w:val="baseline"/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</w:pPr>
      <w:r w:rsidRP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>E</w:t>
      </w:r>
      <w:r w:rsidR="00554CBF" w:rsidRP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>n esta</w:t>
      </w:r>
      <w:r w:rsidRP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 xml:space="preserve"> Audiencia, </w:t>
      </w:r>
      <w:r w:rsidR="00554CBF" w:rsidRP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 xml:space="preserve">realizada </w:t>
      </w:r>
      <w:r w:rsidR="00D07B2B" w:rsidRP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 xml:space="preserve">con la colaboración de </w:t>
      </w:r>
      <w:proofErr w:type="gramStart"/>
      <w:r w:rsidR="00D07B2B" w:rsidRP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>Fundación</w:t>
      </w:r>
      <w:r w:rsidR="00943B34" w:rsidRP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 xml:space="preserve"> </w:t>
      </w:r>
      <w:r w:rsidR="00D07B2B" w:rsidRP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>”la</w:t>
      </w:r>
      <w:proofErr w:type="gramEnd"/>
      <w:r w:rsidR="00D07B2B" w:rsidRP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 xml:space="preserve"> Caixa”</w:t>
      </w:r>
      <w:r w:rsidR="003F428E" w:rsidRP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 xml:space="preserve">, </w:t>
      </w:r>
      <w:r w:rsidR="00943B34" w:rsidRPr="00554CBF"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  <w:t>se compartirán los principales retos de la prevención del uso de drogas en España y Portugal.</w:t>
      </w:r>
    </w:p>
    <w:p w14:paraId="08D6EE53" w14:textId="77777777" w:rsidR="00554CBF" w:rsidRPr="00554CBF" w:rsidRDefault="00554CBF" w:rsidP="00554CBF">
      <w:pPr>
        <w:pStyle w:val="Prrafodelista"/>
        <w:spacing w:after="0"/>
        <w:jc w:val="both"/>
        <w:textAlignment w:val="baseline"/>
        <w:rPr>
          <w:rFonts w:ascii="Poppins" w:eastAsia="Poppins" w:hAnsi="Poppins" w:cs="Poppins"/>
          <w:b/>
          <w:bCs/>
          <w:color w:val="007D89"/>
          <w:sz w:val="20"/>
          <w:szCs w:val="20"/>
          <w:lang w:eastAsia="es-ES_tradnl"/>
        </w:rPr>
      </w:pPr>
    </w:p>
    <w:p w14:paraId="260AB7EF" w14:textId="2DF3F43A" w:rsidR="00D85884" w:rsidRPr="00D90570" w:rsidRDefault="00BF34D6" w:rsidP="004A55CE">
      <w:pPr>
        <w:jc w:val="both"/>
        <w:rPr>
          <w:rFonts w:ascii="Poppins" w:hAnsi="Poppins" w:cs="Poppins"/>
          <w:b/>
          <w:bCs/>
          <w:sz w:val="20"/>
          <w:szCs w:val="20"/>
        </w:rPr>
      </w:pPr>
      <w:r w:rsidRPr="00D90570">
        <w:rPr>
          <w:rFonts w:ascii="Poppins" w:hAnsi="Poppins" w:cs="Poppins"/>
          <w:b/>
          <w:bCs/>
          <w:sz w:val="20"/>
          <w:szCs w:val="20"/>
          <w:lang w:val="es-AR"/>
        </w:rPr>
        <w:t xml:space="preserve">Madrid, </w:t>
      </w:r>
      <w:r w:rsidR="00627DDB" w:rsidRPr="00D90570">
        <w:rPr>
          <w:rFonts w:ascii="Poppins" w:hAnsi="Poppins" w:cs="Poppins"/>
          <w:b/>
          <w:bCs/>
          <w:sz w:val="20"/>
          <w:szCs w:val="20"/>
          <w:lang w:val="es-AR"/>
        </w:rPr>
        <w:t>21 de enero de 2025</w:t>
      </w:r>
      <w:r w:rsidRPr="00D90570">
        <w:rPr>
          <w:rFonts w:ascii="Poppins" w:hAnsi="Poppins" w:cs="Poppins"/>
          <w:sz w:val="20"/>
          <w:szCs w:val="20"/>
          <w:lang w:val="es-AR"/>
        </w:rPr>
        <w:t xml:space="preserve">- </w:t>
      </w:r>
      <w:r w:rsidRPr="00D90570">
        <w:rPr>
          <w:rFonts w:ascii="Poppins" w:hAnsi="Poppins" w:cs="Poppins"/>
          <w:b/>
          <w:bCs/>
          <w:sz w:val="20"/>
          <w:szCs w:val="20"/>
          <w:lang w:val="es-AR"/>
        </w:rPr>
        <w:t xml:space="preserve">La Asociación Proyecto Hombre </w:t>
      </w:r>
      <w:r w:rsidR="00627DDB" w:rsidRPr="00D90570">
        <w:rPr>
          <w:rFonts w:ascii="Poppins" w:hAnsi="Poppins" w:cs="Poppins"/>
          <w:b/>
          <w:bCs/>
          <w:sz w:val="20"/>
          <w:szCs w:val="20"/>
          <w:lang w:val="es-AR"/>
        </w:rPr>
        <w:t>organiza el próximo 30 de enero la Audiencia hispano-lusa sobre prevención del consumo de drogas.  La cita</w:t>
      </w:r>
      <w:r w:rsidR="003F428E" w:rsidRPr="00D90570">
        <w:rPr>
          <w:rFonts w:ascii="Poppins" w:hAnsi="Poppins" w:cs="Poppins"/>
          <w:b/>
          <w:bCs/>
          <w:sz w:val="20"/>
          <w:szCs w:val="20"/>
          <w:lang w:val="es-AR"/>
        </w:rPr>
        <w:t xml:space="preserve">, de carácter virtual, </w:t>
      </w:r>
      <w:r w:rsidR="00627DDB" w:rsidRPr="00D90570">
        <w:rPr>
          <w:rFonts w:ascii="Poppins" w:hAnsi="Poppins" w:cs="Poppins"/>
          <w:b/>
          <w:bCs/>
          <w:sz w:val="20"/>
          <w:szCs w:val="20"/>
          <w:lang w:val="es-AR"/>
        </w:rPr>
        <w:t xml:space="preserve">se desarrolla en el marco de “La Declaración de Oviedo”. </w:t>
      </w:r>
    </w:p>
    <w:p w14:paraId="14CDC845" w14:textId="31C3E085" w:rsidR="003F428E" w:rsidRPr="00D90570" w:rsidRDefault="003F428E" w:rsidP="003F428E">
      <w:pPr>
        <w:pStyle w:val="Default"/>
        <w:jc w:val="both"/>
        <w:rPr>
          <w:color w:val="auto"/>
          <w:sz w:val="20"/>
          <w:szCs w:val="20"/>
        </w:rPr>
      </w:pPr>
      <w:r w:rsidRPr="00D90570">
        <w:rPr>
          <w:color w:val="auto"/>
          <w:sz w:val="20"/>
          <w:szCs w:val="20"/>
        </w:rPr>
        <w:t xml:space="preserve">El uso de drogas sigue planteando desafíos evidentes a las poblaciones de todo el mundo. </w:t>
      </w:r>
      <w:r w:rsidR="00554CBF">
        <w:rPr>
          <w:color w:val="auto"/>
          <w:sz w:val="20"/>
          <w:szCs w:val="20"/>
        </w:rPr>
        <w:t>S</w:t>
      </w:r>
      <w:r w:rsidR="00554CBF" w:rsidRPr="00D90570">
        <w:rPr>
          <w:color w:val="auto"/>
          <w:sz w:val="20"/>
          <w:szCs w:val="20"/>
        </w:rPr>
        <w:t>egún datos de Naciones Unidas</w:t>
      </w:r>
      <w:r w:rsidR="00554CBF">
        <w:rPr>
          <w:color w:val="auto"/>
          <w:sz w:val="20"/>
          <w:szCs w:val="20"/>
        </w:rPr>
        <w:t>, e</w:t>
      </w:r>
      <w:r w:rsidRPr="00D90570">
        <w:rPr>
          <w:color w:val="auto"/>
          <w:sz w:val="20"/>
          <w:szCs w:val="20"/>
        </w:rPr>
        <w:t xml:space="preserve">n sólo una década, </w:t>
      </w:r>
      <w:r w:rsidRPr="00D90570">
        <w:rPr>
          <w:b/>
          <w:bCs/>
          <w:color w:val="auto"/>
          <w:sz w:val="20"/>
          <w:szCs w:val="20"/>
        </w:rPr>
        <w:t>ha crecido un 23%</w:t>
      </w:r>
      <w:r w:rsidRPr="00D90570">
        <w:rPr>
          <w:color w:val="auto"/>
          <w:sz w:val="20"/>
          <w:szCs w:val="20"/>
        </w:rPr>
        <w:t xml:space="preserve">. Al mismo tiempo, la ciencia ha demostrado que una parte significativa de los problemas relacionados con los consumos de drogas se puede </w:t>
      </w:r>
      <w:r w:rsidRPr="00D90570">
        <w:rPr>
          <w:b/>
          <w:bCs/>
          <w:color w:val="auto"/>
          <w:sz w:val="20"/>
          <w:szCs w:val="20"/>
        </w:rPr>
        <w:t>prevenir</w:t>
      </w:r>
      <w:r w:rsidRPr="00D90570">
        <w:rPr>
          <w:color w:val="auto"/>
          <w:sz w:val="20"/>
          <w:szCs w:val="20"/>
        </w:rPr>
        <w:t xml:space="preserve">. </w:t>
      </w:r>
    </w:p>
    <w:p w14:paraId="5B1BEECD" w14:textId="77777777" w:rsidR="003F428E" w:rsidRPr="00D90570" w:rsidRDefault="003F428E" w:rsidP="003F428E">
      <w:pPr>
        <w:pStyle w:val="Default"/>
        <w:jc w:val="both"/>
        <w:rPr>
          <w:color w:val="auto"/>
          <w:sz w:val="20"/>
          <w:szCs w:val="20"/>
        </w:rPr>
      </w:pPr>
    </w:p>
    <w:p w14:paraId="1B7C90FD" w14:textId="3588C5E0" w:rsidR="003F428E" w:rsidRDefault="003F428E" w:rsidP="003F428E">
      <w:pPr>
        <w:pStyle w:val="Default"/>
        <w:jc w:val="both"/>
        <w:rPr>
          <w:color w:val="auto"/>
          <w:sz w:val="20"/>
          <w:szCs w:val="20"/>
        </w:rPr>
      </w:pPr>
      <w:r w:rsidRPr="00D90570">
        <w:rPr>
          <w:color w:val="auto"/>
          <w:sz w:val="20"/>
          <w:szCs w:val="20"/>
        </w:rPr>
        <w:t>El Informe Mundial sobre las Drogas 2023 de la Oficina de las Naciones Unidas contra la Droga y el Delito (UNODC) identificó</w:t>
      </w:r>
      <w:r w:rsidRPr="00D90570">
        <w:rPr>
          <w:b/>
          <w:bCs/>
          <w:color w:val="auto"/>
          <w:sz w:val="20"/>
          <w:szCs w:val="20"/>
        </w:rPr>
        <w:t xml:space="preserve"> la necesidad de proporcionar e implementar iniciativas internacionales</w:t>
      </w:r>
      <w:r w:rsidRPr="00D90570">
        <w:rPr>
          <w:color w:val="auto"/>
          <w:sz w:val="20"/>
          <w:szCs w:val="20"/>
        </w:rPr>
        <w:t xml:space="preserve"> de prevención del uso de drogas a gran escala.</w:t>
      </w:r>
    </w:p>
    <w:p w14:paraId="227A5C58" w14:textId="77777777" w:rsidR="00554CBF" w:rsidRDefault="00554CBF" w:rsidP="003F428E">
      <w:pPr>
        <w:pStyle w:val="Default"/>
        <w:jc w:val="both"/>
        <w:rPr>
          <w:color w:val="auto"/>
          <w:sz w:val="20"/>
          <w:szCs w:val="20"/>
        </w:rPr>
      </w:pPr>
    </w:p>
    <w:p w14:paraId="6A96E57F" w14:textId="77777777" w:rsidR="00943B34" w:rsidRPr="00D90570" w:rsidRDefault="00943B34" w:rsidP="003F428E">
      <w:pPr>
        <w:pStyle w:val="Default"/>
        <w:jc w:val="both"/>
        <w:rPr>
          <w:color w:val="auto"/>
          <w:sz w:val="20"/>
          <w:szCs w:val="20"/>
        </w:rPr>
      </w:pPr>
    </w:p>
    <w:p w14:paraId="2CCF24A1" w14:textId="77777777" w:rsidR="003F428E" w:rsidRPr="00D90570" w:rsidRDefault="003F428E" w:rsidP="003F428E">
      <w:pPr>
        <w:pStyle w:val="Default"/>
        <w:jc w:val="both"/>
        <w:rPr>
          <w:color w:val="auto"/>
          <w:sz w:val="20"/>
          <w:szCs w:val="20"/>
        </w:rPr>
      </w:pPr>
    </w:p>
    <w:p w14:paraId="3293D3CE" w14:textId="3B24B336" w:rsidR="00AC6D40" w:rsidRPr="00D90570" w:rsidRDefault="00AC6D40" w:rsidP="003F428E">
      <w:pPr>
        <w:pStyle w:val="Default"/>
        <w:jc w:val="both"/>
        <w:rPr>
          <w:color w:val="auto"/>
          <w:sz w:val="20"/>
          <w:szCs w:val="20"/>
        </w:rPr>
      </w:pPr>
      <w:r w:rsidRPr="00D90570">
        <w:rPr>
          <w:i/>
          <w:iCs/>
          <w:color w:val="auto"/>
          <w:sz w:val="20"/>
          <w:szCs w:val="20"/>
        </w:rPr>
        <w:t>“A raíz de esta inquietud</w:t>
      </w:r>
      <w:r w:rsidR="003F428E" w:rsidRPr="00D90570">
        <w:rPr>
          <w:i/>
          <w:iCs/>
          <w:color w:val="auto"/>
          <w:sz w:val="20"/>
          <w:szCs w:val="20"/>
        </w:rPr>
        <w:t xml:space="preserve">, y con el objetivo de dar respuesta a esta necesidad a nivel global, nació </w:t>
      </w:r>
      <w:r w:rsidR="003F428E" w:rsidRPr="00D90570">
        <w:rPr>
          <w:b/>
          <w:bCs/>
          <w:i/>
          <w:iCs/>
          <w:color w:val="auto"/>
          <w:sz w:val="20"/>
          <w:szCs w:val="20"/>
        </w:rPr>
        <w:t>“La Declaración de Oviedo</w:t>
      </w:r>
      <w:r w:rsidRPr="00D90570">
        <w:rPr>
          <w:b/>
          <w:bCs/>
          <w:i/>
          <w:iCs/>
          <w:color w:val="auto"/>
          <w:sz w:val="20"/>
          <w:szCs w:val="20"/>
        </w:rPr>
        <w:t>”</w:t>
      </w:r>
      <w:r w:rsidRPr="00D90570">
        <w:rPr>
          <w:i/>
          <w:iCs/>
          <w:color w:val="auto"/>
          <w:sz w:val="20"/>
          <w:szCs w:val="20"/>
        </w:rPr>
        <w:t>, liderada por Proyecto Hombre, donde, se plantean</w:t>
      </w:r>
      <w:r w:rsidR="003F428E" w:rsidRPr="00D90570">
        <w:rPr>
          <w:i/>
          <w:iCs/>
          <w:color w:val="auto"/>
          <w:sz w:val="20"/>
          <w:szCs w:val="20"/>
        </w:rPr>
        <w:t xml:space="preserve"> diez propuestas destinadas a integrar la prevención efectiva, basada en la evidencia en las políticas sobre drogas</w:t>
      </w:r>
      <w:r w:rsidRPr="00D90570">
        <w:rPr>
          <w:i/>
          <w:iCs/>
          <w:color w:val="auto"/>
          <w:sz w:val="20"/>
          <w:szCs w:val="20"/>
        </w:rPr>
        <w:t>”,</w:t>
      </w:r>
      <w:r w:rsidRPr="00D90570">
        <w:rPr>
          <w:color w:val="auto"/>
          <w:sz w:val="20"/>
          <w:szCs w:val="20"/>
        </w:rPr>
        <w:t xml:space="preserve"> explica Manuel Muiños Amoedo, presidente nacional de la Asociación Proyecto Hombre. </w:t>
      </w:r>
    </w:p>
    <w:p w14:paraId="481ECBA7" w14:textId="77777777" w:rsidR="003F428E" w:rsidRPr="00D90570" w:rsidRDefault="003F428E" w:rsidP="003F428E">
      <w:pPr>
        <w:pStyle w:val="Default"/>
        <w:jc w:val="both"/>
        <w:rPr>
          <w:color w:val="auto"/>
          <w:sz w:val="20"/>
          <w:szCs w:val="20"/>
        </w:rPr>
      </w:pPr>
    </w:p>
    <w:p w14:paraId="1FE253AC" w14:textId="5EA0C0A0" w:rsidR="00BF5027" w:rsidRDefault="00BF5027" w:rsidP="00BF5027">
      <w:pPr>
        <w:pStyle w:val="NormalWeb"/>
        <w:autoSpaceDE w:val="0"/>
        <w:autoSpaceDN w:val="0"/>
        <w:adjustRightInd w:val="0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La</w:t>
      </w:r>
      <w:r w:rsidRPr="00D90570">
        <w:rPr>
          <w:rFonts w:ascii="Poppins" w:hAnsi="Poppins" w:cs="Poppins"/>
          <w:sz w:val="20"/>
          <w:szCs w:val="20"/>
        </w:rPr>
        <w:t xml:space="preserve"> </w:t>
      </w:r>
      <w:r w:rsidR="00943B34">
        <w:rPr>
          <w:rFonts w:ascii="Poppins" w:hAnsi="Poppins" w:cs="Poppins"/>
          <w:sz w:val="20"/>
          <w:szCs w:val="20"/>
        </w:rPr>
        <w:t>“D</w:t>
      </w:r>
      <w:r w:rsidRPr="00D90570">
        <w:rPr>
          <w:rFonts w:ascii="Poppins" w:hAnsi="Poppins" w:cs="Poppins"/>
          <w:sz w:val="20"/>
          <w:szCs w:val="20"/>
        </w:rPr>
        <w:t>eclaración</w:t>
      </w:r>
      <w:r w:rsidR="00943B34">
        <w:rPr>
          <w:rFonts w:ascii="Poppins" w:hAnsi="Poppins" w:cs="Poppins"/>
          <w:sz w:val="20"/>
          <w:szCs w:val="20"/>
        </w:rPr>
        <w:t xml:space="preserve"> de Oviedo”</w:t>
      </w:r>
      <w:r>
        <w:rPr>
          <w:rFonts w:ascii="Poppins" w:hAnsi="Poppins" w:cs="Poppins"/>
          <w:sz w:val="20"/>
          <w:szCs w:val="20"/>
        </w:rPr>
        <w:t xml:space="preserve"> </w:t>
      </w:r>
      <w:r w:rsidRPr="00D90570">
        <w:rPr>
          <w:rFonts w:ascii="Poppins" w:hAnsi="Poppins" w:cs="Poppins"/>
          <w:sz w:val="20"/>
          <w:szCs w:val="20"/>
        </w:rPr>
        <w:t xml:space="preserve">se ha convertido en un </w:t>
      </w:r>
      <w:r w:rsidRPr="00D90570">
        <w:rPr>
          <w:rFonts w:ascii="Poppins" w:hAnsi="Poppins" w:cs="Poppins"/>
          <w:b/>
          <w:bCs/>
          <w:sz w:val="20"/>
          <w:szCs w:val="20"/>
        </w:rPr>
        <w:t>movimiento global</w:t>
      </w:r>
      <w:r w:rsidRPr="00D90570">
        <w:rPr>
          <w:rFonts w:ascii="Poppins" w:hAnsi="Poppins" w:cs="Poppins"/>
          <w:sz w:val="20"/>
          <w:szCs w:val="20"/>
        </w:rPr>
        <w:t xml:space="preserve"> que </w:t>
      </w:r>
      <w:r>
        <w:rPr>
          <w:rFonts w:ascii="Poppins" w:hAnsi="Poppins" w:cs="Poppins"/>
          <w:sz w:val="20"/>
          <w:szCs w:val="20"/>
        </w:rPr>
        <w:t>cuenta con</w:t>
      </w:r>
      <w:r w:rsidRPr="00D90570">
        <w:rPr>
          <w:rFonts w:ascii="Poppins" w:hAnsi="Poppins" w:cs="Poppins"/>
          <w:sz w:val="20"/>
          <w:szCs w:val="20"/>
        </w:rPr>
        <w:t xml:space="preserve"> </w:t>
      </w:r>
      <w:r w:rsidRPr="00D90570">
        <w:rPr>
          <w:rFonts w:ascii="Poppins" w:hAnsi="Poppins" w:cs="Poppins"/>
          <w:b/>
          <w:bCs/>
          <w:sz w:val="20"/>
          <w:szCs w:val="20"/>
        </w:rPr>
        <w:t>más de 2.600</w:t>
      </w:r>
      <w:r w:rsidRPr="00D90570">
        <w:rPr>
          <w:rFonts w:ascii="Poppins" w:hAnsi="Poppins" w:cs="Poppins"/>
          <w:sz w:val="20"/>
          <w:szCs w:val="20"/>
        </w:rPr>
        <w:t xml:space="preserve"> </w:t>
      </w:r>
      <w:r w:rsidRPr="00D90570">
        <w:rPr>
          <w:rFonts w:ascii="Poppins" w:hAnsi="Poppins" w:cs="Poppins"/>
          <w:b/>
          <w:bCs/>
          <w:sz w:val="20"/>
          <w:szCs w:val="20"/>
        </w:rPr>
        <w:t xml:space="preserve">organizaciones </w:t>
      </w:r>
      <w:r w:rsidR="00943B34">
        <w:rPr>
          <w:rFonts w:ascii="Poppins" w:hAnsi="Poppins" w:cs="Poppins"/>
          <w:b/>
          <w:bCs/>
          <w:sz w:val="20"/>
          <w:szCs w:val="20"/>
        </w:rPr>
        <w:t xml:space="preserve">firmantes </w:t>
      </w:r>
      <w:r>
        <w:rPr>
          <w:rFonts w:ascii="Poppins" w:hAnsi="Poppins" w:cs="Poppins"/>
          <w:b/>
          <w:bCs/>
          <w:sz w:val="20"/>
          <w:szCs w:val="20"/>
        </w:rPr>
        <w:t xml:space="preserve">procedentes </w:t>
      </w:r>
      <w:r w:rsidRPr="00D90570">
        <w:rPr>
          <w:rFonts w:ascii="Poppins" w:hAnsi="Poppins" w:cs="Poppins"/>
          <w:b/>
          <w:bCs/>
          <w:sz w:val="20"/>
          <w:szCs w:val="20"/>
        </w:rPr>
        <w:t>160 países</w:t>
      </w:r>
      <w:r w:rsidR="00943B34">
        <w:rPr>
          <w:rFonts w:ascii="Poppins" w:hAnsi="Poppins" w:cs="Poppins"/>
          <w:sz w:val="20"/>
          <w:szCs w:val="20"/>
        </w:rPr>
        <w:t>.</w:t>
      </w:r>
    </w:p>
    <w:p w14:paraId="618A999E" w14:textId="52FF6634" w:rsidR="00D07B2B" w:rsidRPr="00D90570" w:rsidRDefault="00B1682E" w:rsidP="00EA1C91">
      <w:pPr>
        <w:pStyle w:val="PHTtulo"/>
        <w:jc w:val="both"/>
        <w:rPr>
          <w:rFonts w:ascii="Poppins" w:eastAsiaTheme="minorHAnsi" w:hAnsi="Poppins" w:cs="Poppins"/>
          <w:color w:val="008080"/>
          <w:sz w:val="24"/>
          <w:szCs w:val="24"/>
          <w:lang w:val="es-ES" w:eastAsia="en-US"/>
        </w:rPr>
      </w:pPr>
      <w:r>
        <w:rPr>
          <w:rFonts w:ascii="Poppins" w:eastAsiaTheme="minorHAnsi" w:hAnsi="Poppins" w:cs="Poppins"/>
          <w:color w:val="008080"/>
          <w:sz w:val="24"/>
          <w:szCs w:val="24"/>
          <w:lang w:val="es-ES" w:eastAsia="en-US"/>
        </w:rPr>
        <w:t>¿Por qué es importante l</w:t>
      </w:r>
      <w:r w:rsidR="00D07B2B" w:rsidRPr="00D90570">
        <w:rPr>
          <w:rFonts w:ascii="Poppins" w:eastAsiaTheme="minorHAnsi" w:hAnsi="Poppins" w:cs="Poppins"/>
          <w:color w:val="008080"/>
          <w:sz w:val="24"/>
          <w:szCs w:val="24"/>
          <w:lang w:val="es-ES" w:eastAsia="en-US"/>
        </w:rPr>
        <w:t>a Audiencia hispano-lusa</w:t>
      </w:r>
      <w:r>
        <w:rPr>
          <w:rFonts w:ascii="Poppins" w:eastAsiaTheme="minorHAnsi" w:hAnsi="Poppins" w:cs="Poppins"/>
          <w:color w:val="008080"/>
          <w:sz w:val="24"/>
          <w:szCs w:val="24"/>
          <w:lang w:val="es-ES" w:eastAsia="en-US"/>
        </w:rPr>
        <w:t>?</w:t>
      </w:r>
    </w:p>
    <w:p w14:paraId="02BB9FA3" w14:textId="77777777" w:rsidR="00B1682E" w:rsidRDefault="00AC6D40" w:rsidP="00B1682E">
      <w:pPr>
        <w:pStyle w:val="Default"/>
        <w:jc w:val="both"/>
        <w:rPr>
          <w:color w:val="auto"/>
          <w:sz w:val="20"/>
          <w:szCs w:val="20"/>
        </w:rPr>
      </w:pPr>
      <w:r w:rsidRPr="00D90570">
        <w:rPr>
          <w:color w:val="auto"/>
          <w:sz w:val="20"/>
          <w:szCs w:val="20"/>
        </w:rPr>
        <w:t xml:space="preserve">Uno de los objetivos de “La Declaración de Oviedo” es recoger las inquietudes en materia de prevención de adicciones en </w:t>
      </w:r>
      <w:r w:rsidRPr="00D90570">
        <w:rPr>
          <w:b/>
          <w:bCs/>
          <w:color w:val="auto"/>
          <w:sz w:val="20"/>
          <w:szCs w:val="20"/>
        </w:rPr>
        <w:t xml:space="preserve">cada área </w:t>
      </w:r>
      <w:r w:rsidR="00943B34">
        <w:rPr>
          <w:b/>
          <w:bCs/>
          <w:color w:val="auto"/>
          <w:sz w:val="20"/>
          <w:szCs w:val="20"/>
        </w:rPr>
        <w:t>de los países adheridos</w:t>
      </w:r>
      <w:r w:rsidRPr="00D90570">
        <w:rPr>
          <w:color w:val="auto"/>
          <w:sz w:val="20"/>
          <w:szCs w:val="20"/>
        </w:rPr>
        <w:t>.</w:t>
      </w:r>
      <w:r w:rsidR="00943B34">
        <w:rPr>
          <w:color w:val="auto"/>
          <w:sz w:val="20"/>
          <w:szCs w:val="20"/>
        </w:rPr>
        <w:t xml:space="preserve"> </w:t>
      </w:r>
      <w:r w:rsidRPr="00D90570">
        <w:rPr>
          <w:color w:val="auto"/>
          <w:sz w:val="20"/>
          <w:szCs w:val="20"/>
        </w:rPr>
        <w:t xml:space="preserve">Así surgieron las </w:t>
      </w:r>
      <w:r w:rsidR="00943B34">
        <w:rPr>
          <w:b/>
          <w:bCs/>
          <w:color w:val="auto"/>
          <w:sz w:val="20"/>
          <w:szCs w:val="20"/>
        </w:rPr>
        <w:t>a</w:t>
      </w:r>
      <w:r w:rsidRPr="00D90570">
        <w:rPr>
          <w:b/>
          <w:bCs/>
          <w:color w:val="auto"/>
          <w:sz w:val="20"/>
          <w:szCs w:val="20"/>
        </w:rPr>
        <w:t>udiencias</w:t>
      </w:r>
      <w:r w:rsidR="00943B34">
        <w:rPr>
          <w:color w:val="auto"/>
          <w:sz w:val="20"/>
          <w:szCs w:val="20"/>
        </w:rPr>
        <w:t xml:space="preserve">, </w:t>
      </w:r>
      <w:r w:rsidRPr="00D90570">
        <w:rPr>
          <w:color w:val="auto"/>
          <w:sz w:val="20"/>
          <w:szCs w:val="20"/>
        </w:rPr>
        <w:t>donde expertos en prevención</w:t>
      </w:r>
      <w:r w:rsidR="00D90570">
        <w:rPr>
          <w:color w:val="auto"/>
          <w:sz w:val="20"/>
          <w:szCs w:val="20"/>
        </w:rPr>
        <w:t xml:space="preserve"> de cada zona</w:t>
      </w:r>
      <w:r w:rsidRPr="00D90570">
        <w:rPr>
          <w:color w:val="auto"/>
          <w:sz w:val="20"/>
          <w:szCs w:val="20"/>
        </w:rPr>
        <w:t xml:space="preserve"> comparten </w:t>
      </w:r>
      <w:r w:rsidR="00943B34" w:rsidRPr="00D90570">
        <w:rPr>
          <w:color w:val="auto"/>
          <w:sz w:val="20"/>
          <w:szCs w:val="20"/>
        </w:rPr>
        <w:t>propuestas</w:t>
      </w:r>
      <w:r w:rsidR="00554CBF">
        <w:rPr>
          <w:color w:val="auto"/>
          <w:sz w:val="20"/>
          <w:szCs w:val="20"/>
        </w:rPr>
        <w:t xml:space="preserve"> y</w:t>
      </w:r>
      <w:r w:rsidR="00943B34">
        <w:rPr>
          <w:color w:val="auto"/>
          <w:sz w:val="20"/>
          <w:szCs w:val="20"/>
        </w:rPr>
        <w:t xml:space="preserve"> retos</w:t>
      </w:r>
      <w:r w:rsidR="00554CBF">
        <w:rPr>
          <w:color w:val="auto"/>
          <w:sz w:val="20"/>
          <w:szCs w:val="20"/>
        </w:rPr>
        <w:t xml:space="preserve">, </w:t>
      </w:r>
      <w:r w:rsidRPr="00D90570">
        <w:rPr>
          <w:color w:val="auto"/>
          <w:sz w:val="20"/>
          <w:szCs w:val="20"/>
        </w:rPr>
        <w:t xml:space="preserve">y reivindican la importancia de la prevención con el objetivo de situarla en el centro </w:t>
      </w:r>
      <w:r w:rsidR="00943B34">
        <w:rPr>
          <w:color w:val="auto"/>
          <w:sz w:val="20"/>
          <w:szCs w:val="20"/>
        </w:rPr>
        <w:t>de</w:t>
      </w:r>
      <w:r w:rsidRPr="00D90570">
        <w:rPr>
          <w:color w:val="auto"/>
          <w:sz w:val="20"/>
          <w:szCs w:val="20"/>
        </w:rPr>
        <w:t xml:space="preserve"> las políticas sobre drogas.</w:t>
      </w:r>
      <w:r w:rsidR="00BF5027">
        <w:rPr>
          <w:color w:val="auto"/>
          <w:sz w:val="20"/>
          <w:szCs w:val="20"/>
        </w:rPr>
        <w:t xml:space="preserve"> </w:t>
      </w:r>
    </w:p>
    <w:p w14:paraId="42CF493A" w14:textId="77777777" w:rsidR="00B1682E" w:rsidRDefault="00B1682E" w:rsidP="00B1682E">
      <w:pPr>
        <w:pStyle w:val="Default"/>
        <w:jc w:val="both"/>
        <w:rPr>
          <w:color w:val="auto"/>
          <w:sz w:val="20"/>
          <w:szCs w:val="20"/>
        </w:rPr>
      </w:pPr>
    </w:p>
    <w:p w14:paraId="01E4127F" w14:textId="1B68D532" w:rsidR="00D07B2B" w:rsidRDefault="00554CBF" w:rsidP="00B1682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En l</w:t>
      </w:r>
      <w:r w:rsidR="00D90570" w:rsidRPr="00D90570">
        <w:rPr>
          <w:sz w:val="20"/>
          <w:szCs w:val="20"/>
        </w:rPr>
        <w:t xml:space="preserve">a </w:t>
      </w:r>
      <w:hyperlink r:id="rId11" w:anchor="/registration" w:history="1">
        <w:r w:rsidR="00D90570" w:rsidRPr="00D90570">
          <w:rPr>
            <w:rStyle w:val="Hipervnculo"/>
            <w:b/>
            <w:bCs/>
            <w:sz w:val="20"/>
            <w:szCs w:val="20"/>
          </w:rPr>
          <w:t>Audiencia Hispano-lusa</w:t>
        </w:r>
      </w:hyperlink>
      <w:r>
        <w:t xml:space="preserve">, </w:t>
      </w:r>
      <w:r w:rsidRPr="00B1682E">
        <w:rPr>
          <w:sz w:val="20"/>
          <w:szCs w:val="20"/>
        </w:rPr>
        <w:t xml:space="preserve">España y Portugal compartirán los principales retos en la prevención del uso de drogas. </w:t>
      </w:r>
      <w:r w:rsidR="00B1682E" w:rsidRPr="00B1682E">
        <w:rPr>
          <w:sz w:val="20"/>
          <w:szCs w:val="20"/>
        </w:rPr>
        <w:t>El evento será virtual y</w:t>
      </w:r>
      <w:r w:rsidR="00B1682E">
        <w:t xml:space="preserve"> </w:t>
      </w:r>
      <w:r w:rsidR="00D07B2B" w:rsidRPr="00D07B2B">
        <w:rPr>
          <w:color w:val="auto"/>
          <w:sz w:val="20"/>
          <w:szCs w:val="20"/>
        </w:rPr>
        <w:t xml:space="preserve">contará con la </w:t>
      </w:r>
      <w:r w:rsidR="00B1682E">
        <w:rPr>
          <w:sz w:val="20"/>
          <w:szCs w:val="20"/>
        </w:rPr>
        <w:t>presencia</w:t>
      </w:r>
      <w:r w:rsidR="00D07B2B" w:rsidRPr="00D07B2B">
        <w:rPr>
          <w:color w:val="auto"/>
          <w:sz w:val="20"/>
          <w:szCs w:val="20"/>
        </w:rPr>
        <w:t xml:space="preserve"> de</w:t>
      </w:r>
      <w:r>
        <w:rPr>
          <w:b/>
          <w:bCs/>
          <w:color w:val="auto"/>
          <w:sz w:val="20"/>
          <w:szCs w:val="20"/>
        </w:rPr>
        <w:t xml:space="preserve"> </w:t>
      </w:r>
      <w:r w:rsidR="00D07B2B" w:rsidRPr="00D07B2B">
        <w:rPr>
          <w:color w:val="auto"/>
          <w:sz w:val="20"/>
          <w:szCs w:val="20"/>
        </w:rPr>
        <w:t>Dª. Giovanna Campello, jefa de la Sección de Prevención, Tratamiento y Rehabilitación en la </w:t>
      </w:r>
      <w:r w:rsidR="00D07B2B" w:rsidRPr="00554CBF">
        <w:rPr>
          <w:b/>
          <w:bCs/>
          <w:color w:val="auto"/>
          <w:sz w:val="20"/>
          <w:szCs w:val="20"/>
        </w:rPr>
        <w:t>Oficina de las Naciones Unidas contra la Droga y el Delito</w:t>
      </w:r>
      <w:r w:rsidR="00D07B2B" w:rsidRPr="00D07B2B">
        <w:rPr>
          <w:color w:val="auto"/>
          <w:sz w:val="20"/>
          <w:szCs w:val="20"/>
        </w:rPr>
        <w:t xml:space="preserve"> y de D. Joan R. </w:t>
      </w:r>
      <w:proofErr w:type="spellStart"/>
      <w:r w:rsidR="00D07B2B" w:rsidRPr="00D07B2B">
        <w:rPr>
          <w:color w:val="auto"/>
          <w:sz w:val="20"/>
          <w:szCs w:val="20"/>
        </w:rPr>
        <w:t>Villabí</w:t>
      </w:r>
      <w:proofErr w:type="spellEnd"/>
      <w:r w:rsidR="00D07B2B" w:rsidRPr="00D07B2B">
        <w:rPr>
          <w:color w:val="auto"/>
          <w:sz w:val="20"/>
          <w:szCs w:val="20"/>
        </w:rPr>
        <w:t>, delegado del </w:t>
      </w:r>
      <w:r w:rsidR="00D07B2B" w:rsidRPr="00554CBF">
        <w:rPr>
          <w:b/>
          <w:bCs/>
          <w:color w:val="auto"/>
          <w:sz w:val="20"/>
          <w:szCs w:val="20"/>
        </w:rPr>
        <w:t>Plan Nacional sobre Drogas</w:t>
      </w:r>
      <w:r w:rsidR="00D07B2B" w:rsidRPr="00D07B2B">
        <w:rPr>
          <w:color w:val="auto"/>
          <w:sz w:val="20"/>
          <w:szCs w:val="20"/>
        </w:rPr>
        <w:t xml:space="preserve">, así como de D. João </w:t>
      </w:r>
      <w:proofErr w:type="spellStart"/>
      <w:r w:rsidR="00D07B2B" w:rsidRPr="00D07B2B">
        <w:rPr>
          <w:color w:val="auto"/>
          <w:sz w:val="20"/>
          <w:szCs w:val="20"/>
        </w:rPr>
        <w:t>Goulão</w:t>
      </w:r>
      <w:proofErr w:type="spellEnd"/>
      <w:r w:rsidR="00D07B2B" w:rsidRPr="00D07B2B">
        <w:rPr>
          <w:color w:val="auto"/>
          <w:sz w:val="20"/>
          <w:szCs w:val="20"/>
        </w:rPr>
        <w:t>, presidente del </w:t>
      </w:r>
      <w:r w:rsidR="00D07B2B" w:rsidRPr="00554CBF">
        <w:rPr>
          <w:b/>
          <w:bCs/>
          <w:color w:val="auto"/>
          <w:sz w:val="20"/>
          <w:szCs w:val="20"/>
        </w:rPr>
        <w:t>Consejo Directivo del Instituto para los Comportamientos Adictivos y Dependencias I.P.</w:t>
      </w:r>
      <w:r w:rsidR="00D07B2B" w:rsidRPr="00D07B2B">
        <w:rPr>
          <w:color w:val="auto"/>
          <w:sz w:val="20"/>
          <w:szCs w:val="20"/>
        </w:rPr>
        <w:t xml:space="preserve"> (ICAD, IP).</w:t>
      </w:r>
    </w:p>
    <w:p w14:paraId="61B85B4E" w14:textId="77777777" w:rsidR="00554CBF" w:rsidRPr="00D90570" w:rsidRDefault="00554CBF" w:rsidP="00554CBF">
      <w:pPr>
        <w:spacing w:after="0"/>
        <w:jc w:val="both"/>
        <w:textAlignment w:val="baseline"/>
        <w:rPr>
          <w:rFonts w:ascii="Poppins" w:hAnsi="Poppins" w:cs="Poppins"/>
          <w:sz w:val="20"/>
          <w:szCs w:val="20"/>
        </w:rPr>
      </w:pPr>
    </w:p>
    <w:p w14:paraId="36330E0B" w14:textId="0573BF5B" w:rsidR="00D90570" w:rsidRPr="00D90570" w:rsidRDefault="00D90570" w:rsidP="00D90570">
      <w:pPr>
        <w:pStyle w:val="PHTtulo"/>
        <w:jc w:val="both"/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</w:pPr>
      <w:r w:rsidRPr="00D90570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Entre los ponentes se encuentran Dª. Elena Presencio, directora general de la </w:t>
      </w:r>
      <w:r w:rsidRPr="00D90570">
        <w:rPr>
          <w:rFonts w:ascii="Poppins" w:eastAsiaTheme="minorHAnsi" w:hAnsi="Poppins" w:cs="Poppins"/>
          <w:color w:val="auto"/>
          <w:sz w:val="20"/>
          <w:szCs w:val="20"/>
          <w:lang w:val="es-ES" w:eastAsia="en-US"/>
        </w:rPr>
        <w:t xml:space="preserve">Asociación Proyecto Hombre, </w:t>
      </w:r>
      <w:r w:rsidRPr="00D90570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D. Paulo César Dias, </w:t>
      </w:r>
      <w:proofErr w:type="spellStart"/>
      <w:r w:rsidRPr="00D90570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>prorrector</w:t>
      </w:r>
      <w:proofErr w:type="spellEnd"/>
      <w:r w:rsidRPr="00D90570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 del </w:t>
      </w:r>
      <w:r w:rsidRPr="00D90570">
        <w:rPr>
          <w:rFonts w:ascii="Poppins" w:eastAsiaTheme="minorHAnsi" w:hAnsi="Poppins" w:cs="Poppins"/>
          <w:color w:val="auto"/>
          <w:sz w:val="20"/>
          <w:szCs w:val="20"/>
          <w:lang w:val="es-ES" w:eastAsia="en-US"/>
        </w:rPr>
        <w:t>Campus de Braga de la Universidad Católica Portuguesa</w:t>
      </w:r>
      <w:r w:rsidR="00B1682E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. </w:t>
      </w:r>
      <w:r w:rsidRPr="00D90570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Dª. Eulalia Alemany Ripoll, directora técnica de </w:t>
      </w:r>
      <w:r w:rsidRPr="00D90570">
        <w:rPr>
          <w:rFonts w:ascii="Poppins" w:eastAsiaTheme="minorHAnsi" w:hAnsi="Poppins" w:cs="Poppins"/>
          <w:color w:val="auto"/>
          <w:sz w:val="20"/>
          <w:szCs w:val="20"/>
          <w:lang w:val="es-ES" w:eastAsia="en-US"/>
        </w:rPr>
        <w:t>Fad Juventud</w:t>
      </w:r>
      <w:r w:rsidRPr="00D90570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 y Dª. Eider Hormaetxea Llanos, coordinadora política de la </w:t>
      </w:r>
      <w:r w:rsidRPr="00D90570">
        <w:rPr>
          <w:rFonts w:ascii="Poppins" w:eastAsiaTheme="minorHAnsi" w:hAnsi="Poppins" w:cs="Poppins"/>
          <w:color w:val="auto"/>
          <w:sz w:val="20"/>
          <w:szCs w:val="20"/>
          <w:lang w:val="es-ES" w:eastAsia="en-US"/>
        </w:rPr>
        <w:t>Comisión de Prevención de UNAD</w:t>
      </w:r>
      <w:r w:rsidRPr="00D90570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. </w:t>
      </w:r>
    </w:p>
    <w:p w14:paraId="6F40B4FD" w14:textId="2B1BF749" w:rsidR="00D90570" w:rsidRPr="00D07B2B" w:rsidRDefault="00D90570" w:rsidP="00D90570">
      <w:pPr>
        <w:pStyle w:val="PHTtulo"/>
        <w:jc w:val="both"/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</w:pPr>
      <w:r w:rsidRPr="00D90570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También intervendrán D. Joaquín Corcobado, jefe del área de políticas sociales de la </w:t>
      </w:r>
      <w:r w:rsidRPr="00D90570">
        <w:rPr>
          <w:rFonts w:ascii="Poppins" w:eastAsiaTheme="minorHAnsi" w:hAnsi="Poppins" w:cs="Poppins"/>
          <w:color w:val="auto"/>
          <w:sz w:val="20"/>
          <w:szCs w:val="20"/>
          <w:lang w:val="es-ES" w:eastAsia="en-US"/>
        </w:rPr>
        <w:t>Federación Española de Municipios y Provincias</w:t>
      </w:r>
      <w:r w:rsidRPr="00D90570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 (FEMP) y D. Víctor José Villanueva Blasco, director del Máster Universitario en Prevención en Drogodependencias y otras Conductas Adictivas </w:t>
      </w:r>
      <w:r w:rsidRPr="00D90570">
        <w:rPr>
          <w:rFonts w:ascii="Poppins" w:eastAsiaTheme="minorHAnsi" w:hAnsi="Poppins" w:cs="Poppins"/>
          <w:color w:val="auto"/>
          <w:sz w:val="20"/>
          <w:szCs w:val="20"/>
          <w:lang w:val="es-ES" w:eastAsia="en-US"/>
        </w:rPr>
        <w:t>Universidad Internacional de Valencia</w:t>
      </w:r>
      <w:r w:rsidRPr="00D90570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>.</w:t>
      </w:r>
    </w:p>
    <w:p w14:paraId="25A64DDB" w14:textId="61579B0B" w:rsidR="00D07B2B" w:rsidRPr="00D07B2B" w:rsidRDefault="00D07B2B" w:rsidP="00D07B2B">
      <w:pPr>
        <w:pStyle w:val="PHTtulo"/>
        <w:jc w:val="both"/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</w:pPr>
      <w:r w:rsidRPr="00D07B2B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Las palabras de clausura </w:t>
      </w:r>
      <w:r w:rsidR="00554CBF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>estar</w:t>
      </w:r>
      <w:r w:rsidRPr="00D07B2B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án a cargo </w:t>
      </w:r>
      <w:r w:rsidR="00BF5027" w:rsidRPr="00D07B2B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Dª. </w:t>
      </w:r>
      <w:r w:rsidR="00BF5027" w:rsidRPr="00BF5027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Joana Prats, directora del Área de Relaciones con Entidades Sociales de </w:t>
      </w:r>
      <w:r w:rsidR="00BF5027" w:rsidRPr="00B1682E">
        <w:rPr>
          <w:rFonts w:ascii="Poppins" w:eastAsiaTheme="minorHAnsi" w:hAnsi="Poppins" w:cs="Poppins"/>
          <w:color w:val="auto"/>
          <w:sz w:val="20"/>
          <w:szCs w:val="20"/>
          <w:lang w:val="es-ES" w:eastAsia="en-US"/>
        </w:rPr>
        <w:t>Fundación "la Caixa"</w:t>
      </w:r>
      <w:r w:rsidR="00BF5027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, de </w:t>
      </w:r>
      <w:r w:rsidRPr="00D07B2B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D. Guilherme de Sousa Meneses, </w:t>
      </w:r>
      <w:r w:rsidRPr="00D07B2B">
        <w:rPr>
          <w:rFonts w:ascii="Poppins" w:eastAsiaTheme="minorHAnsi" w:hAnsi="Poppins" w:cs="Poppins"/>
          <w:color w:val="auto"/>
          <w:sz w:val="20"/>
          <w:szCs w:val="20"/>
          <w:lang w:val="es-ES" w:eastAsia="en-US"/>
        </w:rPr>
        <w:t xml:space="preserve">presidente de dirección del Centro de Solidaridad de Braga/Proyecto </w:t>
      </w:r>
      <w:proofErr w:type="spellStart"/>
      <w:r w:rsidRPr="00D07B2B">
        <w:rPr>
          <w:rFonts w:ascii="Poppins" w:eastAsiaTheme="minorHAnsi" w:hAnsi="Poppins" w:cs="Poppins"/>
          <w:color w:val="auto"/>
          <w:sz w:val="20"/>
          <w:szCs w:val="20"/>
          <w:lang w:val="es-ES" w:eastAsia="en-US"/>
        </w:rPr>
        <w:t>Homem</w:t>
      </w:r>
      <w:proofErr w:type="spellEnd"/>
      <w:r w:rsidRPr="00D07B2B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 xml:space="preserve"> y de D. Manuel Muiños, presidente nacional de la </w:t>
      </w:r>
      <w:r w:rsidRPr="00D07B2B">
        <w:rPr>
          <w:rFonts w:ascii="Poppins" w:eastAsiaTheme="minorHAnsi" w:hAnsi="Poppins" w:cs="Poppins"/>
          <w:color w:val="auto"/>
          <w:sz w:val="20"/>
          <w:szCs w:val="20"/>
          <w:lang w:val="es-ES" w:eastAsia="en-US"/>
        </w:rPr>
        <w:t>Asociación Proyecto Hombre</w:t>
      </w:r>
      <w:r w:rsidRPr="00D07B2B">
        <w:rPr>
          <w:rFonts w:ascii="Poppins" w:eastAsiaTheme="minorHAnsi" w:hAnsi="Poppins" w:cs="Poppins"/>
          <w:b w:val="0"/>
          <w:bCs w:val="0"/>
          <w:color w:val="auto"/>
          <w:sz w:val="20"/>
          <w:szCs w:val="20"/>
          <w:lang w:val="es-ES" w:eastAsia="en-US"/>
        </w:rPr>
        <w:t>.</w:t>
      </w:r>
    </w:p>
    <w:p w14:paraId="47B3F7E5" w14:textId="0CEDDB3B" w:rsidR="00554CBF" w:rsidRDefault="00554CBF" w:rsidP="00943B34">
      <w:pPr>
        <w:pStyle w:val="PHTtulo"/>
        <w:rPr>
          <w:rFonts w:ascii="Poppins" w:eastAsiaTheme="minorHAnsi" w:hAnsi="Poppins" w:cs="Poppins"/>
          <w:sz w:val="20"/>
          <w:szCs w:val="20"/>
          <w:lang w:val="es-ES" w:eastAsia="en-US"/>
        </w:rPr>
      </w:pPr>
    </w:p>
    <w:p w14:paraId="2E81FE3D" w14:textId="77777777" w:rsidR="008B75D9" w:rsidRDefault="008B75D9" w:rsidP="00943B34">
      <w:pPr>
        <w:pStyle w:val="PHTtulo"/>
        <w:rPr>
          <w:rFonts w:ascii="Poppins" w:eastAsiaTheme="minorHAnsi" w:hAnsi="Poppins" w:cs="Poppins"/>
          <w:sz w:val="20"/>
          <w:szCs w:val="20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3B34" w14:paraId="05304B94" w14:textId="77777777" w:rsidTr="00943B34">
        <w:tc>
          <w:tcPr>
            <w:tcW w:w="8494" w:type="dxa"/>
          </w:tcPr>
          <w:p w14:paraId="54E58BC8" w14:textId="7A5A6676" w:rsidR="00943B34" w:rsidRDefault="00943B34" w:rsidP="00943B34">
            <w:pPr>
              <w:pStyle w:val="PHTtulo"/>
              <w:jc w:val="both"/>
              <w:rPr>
                <w:rFonts w:ascii="Poppins" w:eastAsiaTheme="minorHAnsi" w:hAnsi="Poppins" w:cs="Poppins"/>
                <w:color w:val="008080"/>
                <w:sz w:val="20"/>
                <w:szCs w:val="20"/>
                <w:lang w:val="es-ES" w:eastAsia="en-US"/>
              </w:rPr>
            </w:pPr>
            <w:r w:rsidRPr="00943B34">
              <w:rPr>
                <w:rFonts w:ascii="Poppins" w:eastAsiaTheme="minorHAnsi" w:hAnsi="Poppins" w:cs="Poppins"/>
                <w:color w:val="auto"/>
                <w:sz w:val="20"/>
                <w:szCs w:val="20"/>
                <w:lang w:val="es-ES" w:eastAsia="en-US"/>
              </w:rPr>
              <w:t>Sobre Proyecto Hombre</w:t>
            </w:r>
            <w:r>
              <w:rPr>
                <w:rFonts w:ascii="Poppins" w:eastAsiaTheme="minorHAnsi" w:hAnsi="Poppins" w:cs="Poppins"/>
                <w:color w:val="auto"/>
                <w:sz w:val="20"/>
                <w:szCs w:val="20"/>
                <w:lang w:val="es-ES" w:eastAsia="en-US"/>
              </w:rPr>
              <w:t xml:space="preserve">:  </w:t>
            </w:r>
            <w:r w:rsidRPr="00943B34">
              <w:rPr>
                <w:rFonts w:ascii="Poppins" w:eastAsiaTheme="minorHAnsi" w:hAnsi="Poppins" w:cs="Poppins"/>
                <w:b w:val="0"/>
                <w:bCs w:val="0"/>
                <w:color w:val="auto"/>
                <w:sz w:val="20"/>
                <w:szCs w:val="20"/>
                <w:lang w:val="es-ES" w:eastAsia="en-US"/>
              </w:rPr>
              <w:t>Proyecto Hombre nace en 1984 para ofrecer soluciones en materia de prevención, tratamiento y rehabilitación de las drogodependencias. Anualmente trata a más de 16.000 personas en rehabilitación y casi 109.000 en prevención en 28 centros y 210 dispositivos en España. Es una de las mayores ONG española dedicada a la prevención y tratamiento de adicción al alcohol y otras drogas.</w:t>
            </w:r>
          </w:p>
        </w:tc>
      </w:tr>
    </w:tbl>
    <w:p w14:paraId="17244EEE" w14:textId="77777777" w:rsidR="00943B34" w:rsidRDefault="00943B34" w:rsidP="004A55CE">
      <w:pPr>
        <w:pStyle w:val="PHTtulo"/>
        <w:jc w:val="both"/>
        <w:rPr>
          <w:rFonts w:ascii="Poppins" w:eastAsiaTheme="minorHAnsi" w:hAnsi="Poppins" w:cs="Poppins"/>
          <w:color w:val="008080"/>
          <w:sz w:val="20"/>
          <w:szCs w:val="20"/>
          <w:lang w:val="es-ES" w:eastAsia="en-US"/>
        </w:rPr>
      </w:pPr>
    </w:p>
    <w:p w14:paraId="57AE3892" w14:textId="0FF6BB55" w:rsidR="008C1AAA" w:rsidRPr="00D90570" w:rsidRDefault="00BF34D6" w:rsidP="004A55CE">
      <w:pPr>
        <w:spacing w:after="0" w:line="240" w:lineRule="auto"/>
        <w:jc w:val="both"/>
        <w:rPr>
          <w:rFonts w:ascii="Poppins" w:hAnsi="Poppins" w:cs="Poppins"/>
          <w:b/>
          <w:bCs/>
          <w:sz w:val="20"/>
          <w:szCs w:val="20"/>
        </w:rPr>
      </w:pPr>
      <w:r w:rsidRPr="00D90570">
        <w:rPr>
          <w:rFonts w:ascii="Poppins" w:hAnsi="Poppins" w:cs="Poppins"/>
          <w:b/>
          <w:bCs/>
          <w:sz w:val="20"/>
          <w:szCs w:val="20"/>
        </w:rPr>
        <w:t xml:space="preserve">Para </w:t>
      </w:r>
      <w:r w:rsidR="007D4099" w:rsidRPr="00D90570">
        <w:rPr>
          <w:rFonts w:ascii="Poppins" w:hAnsi="Poppins" w:cs="Poppins"/>
          <w:b/>
          <w:bCs/>
          <w:sz w:val="20"/>
          <w:szCs w:val="20"/>
        </w:rPr>
        <w:t xml:space="preserve">la </w:t>
      </w:r>
      <w:r w:rsidRPr="00D90570">
        <w:rPr>
          <w:rFonts w:ascii="Poppins" w:hAnsi="Poppins" w:cs="Poppins"/>
          <w:b/>
          <w:bCs/>
          <w:sz w:val="20"/>
          <w:szCs w:val="20"/>
        </w:rPr>
        <w:t xml:space="preserve">gestión de entrevistas y más información: </w:t>
      </w:r>
    </w:p>
    <w:p w14:paraId="49F877BF" w14:textId="117D4072" w:rsidR="00916815" w:rsidRPr="00D90570" w:rsidRDefault="008C1AAA" w:rsidP="004A55CE">
      <w:pPr>
        <w:spacing w:after="0" w:line="240" w:lineRule="auto"/>
        <w:jc w:val="both"/>
        <w:rPr>
          <w:rFonts w:ascii="Poppins" w:hAnsi="Poppins" w:cs="Poppins"/>
          <w:b/>
          <w:bCs/>
          <w:color w:val="4472C4" w:themeColor="accent5"/>
          <w:sz w:val="20"/>
          <w:szCs w:val="20"/>
          <w:u w:val="single"/>
        </w:rPr>
      </w:pPr>
      <w:r w:rsidRPr="00D90570">
        <w:rPr>
          <w:rFonts w:ascii="Poppins" w:hAnsi="Poppins" w:cs="Poppins"/>
          <w:sz w:val="20"/>
          <w:szCs w:val="20"/>
        </w:rPr>
        <w:t xml:space="preserve">Irene Núñez </w:t>
      </w:r>
      <w:r w:rsidR="005E0288" w:rsidRPr="00D90570">
        <w:rPr>
          <w:rFonts w:ascii="Poppins" w:hAnsi="Poppins" w:cs="Poppins"/>
          <w:b/>
          <w:bCs/>
          <w:color w:val="4472C4" w:themeColor="accent5"/>
          <w:sz w:val="20"/>
          <w:szCs w:val="20"/>
          <w:u w:val="single"/>
        </w:rPr>
        <w:t>inunez</w:t>
      </w:r>
      <w:hyperlink r:id="rId12" w:history="1">
        <w:r w:rsidR="005E0288" w:rsidRPr="00D90570">
          <w:rPr>
            <w:rFonts w:ascii="Poppins" w:hAnsi="Poppins" w:cs="Poppins"/>
            <w:b/>
            <w:bCs/>
            <w:color w:val="4472C4" w:themeColor="accent5"/>
            <w:sz w:val="20"/>
            <w:szCs w:val="20"/>
            <w:u w:val="single"/>
          </w:rPr>
          <w:t>@proyectohombre.es</w:t>
        </w:r>
      </w:hyperlink>
      <w:r w:rsidR="00916815" w:rsidRPr="00D90570">
        <w:rPr>
          <w:rFonts w:ascii="Poppins" w:hAnsi="Poppins" w:cs="Poppins"/>
          <w:b/>
          <w:bCs/>
          <w:color w:val="4472C4" w:themeColor="accent5"/>
          <w:sz w:val="20"/>
          <w:szCs w:val="20"/>
          <w:u w:val="single"/>
        </w:rPr>
        <w:t xml:space="preserve"> </w:t>
      </w:r>
      <w:r w:rsidR="007D4099" w:rsidRPr="00D90570">
        <w:rPr>
          <w:rFonts w:ascii="Poppins" w:hAnsi="Poppins" w:cs="Poppins"/>
          <w:sz w:val="20"/>
          <w:szCs w:val="20"/>
        </w:rPr>
        <w:t>91 357 01 04 / 637 769 185</w:t>
      </w:r>
    </w:p>
    <w:p w14:paraId="161E125D" w14:textId="4C03396F" w:rsidR="00A16920" w:rsidRPr="00D90570" w:rsidRDefault="007D4099" w:rsidP="004A55CE">
      <w:pPr>
        <w:spacing w:after="0" w:line="240" w:lineRule="auto"/>
        <w:jc w:val="both"/>
        <w:rPr>
          <w:rFonts w:ascii="Poppins" w:hAnsi="Poppins" w:cs="Poppins"/>
          <w:b/>
          <w:bCs/>
          <w:color w:val="4472C4" w:themeColor="accent5"/>
          <w:sz w:val="20"/>
          <w:szCs w:val="20"/>
          <w:u w:val="single"/>
        </w:rPr>
      </w:pPr>
      <w:r w:rsidRPr="00D90570">
        <w:rPr>
          <w:rFonts w:ascii="Poppins" w:hAnsi="Poppins" w:cs="Poppins"/>
          <w:sz w:val="20"/>
          <w:szCs w:val="20"/>
        </w:rPr>
        <w:t xml:space="preserve">Paola Lami </w:t>
      </w:r>
      <w:r w:rsidRPr="00D90570">
        <w:rPr>
          <w:rFonts w:ascii="Poppins" w:hAnsi="Poppins" w:cs="Poppins"/>
          <w:b/>
          <w:bCs/>
          <w:color w:val="4472C4" w:themeColor="accent5"/>
          <w:sz w:val="20"/>
          <w:szCs w:val="20"/>
          <w:u w:val="single"/>
        </w:rPr>
        <w:t>plami</w:t>
      </w:r>
      <w:hyperlink r:id="rId13" w:history="1">
        <w:r w:rsidRPr="00D90570">
          <w:rPr>
            <w:rFonts w:ascii="Poppins" w:hAnsi="Poppins" w:cs="Poppins"/>
            <w:b/>
            <w:bCs/>
            <w:color w:val="4472C4" w:themeColor="accent5"/>
            <w:sz w:val="20"/>
            <w:szCs w:val="20"/>
            <w:u w:val="single"/>
          </w:rPr>
          <w:t>@proyectohombre.es</w:t>
        </w:r>
      </w:hyperlink>
      <w:r w:rsidRPr="00D90570">
        <w:rPr>
          <w:rFonts w:ascii="Poppins" w:hAnsi="Poppins" w:cs="Poppins"/>
          <w:b/>
          <w:bCs/>
          <w:color w:val="4472C4" w:themeColor="accent5"/>
          <w:sz w:val="20"/>
          <w:szCs w:val="20"/>
          <w:u w:val="single"/>
        </w:rPr>
        <w:t xml:space="preserve"> </w:t>
      </w:r>
      <w:r w:rsidRPr="00D90570">
        <w:rPr>
          <w:rFonts w:ascii="Poppins" w:hAnsi="Poppins" w:cs="Poppins"/>
          <w:sz w:val="20"/>
          <w:szCs w:val="20"/>
        </w:rPr>
        <w:t xml:space="preserve">91 357 01 04 / </w:t>
      </w:r>
      <w:r w:rsidRPr="00D90570">
        <w:rPr>
          <w:rFonts w:ascii="Poppins" w:hAnsi="Poppins" w:cs="Poppins"/>
          <w:color w:val="000000" w:themeColor="text1"/>
          <w:sz w:val="20"/>
          <w:szCs w:val="20"/>
        </w:rPr>
        <w:t>665 288</w:t>
      </w:r>
      <w:r w:rsidR="008B75D9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Pr="00D90570">
        <w:rPr>
          <w:rFonts w:ascii="Poppins" w:hAnsi="Poppins" w:cs="Poppins"/>
          <w:color w:val="000000" w:themeColor="text1"/>
          <w:sz w:val="20"/>
          <w:szCs w:val="20"/>
        </w:rPr>
        <w:t>417</w:t>
      </w:r>
    </w:p>
    <w:sectPr w:rsidR="00A16920" w:rsidRPr="00D90570" w:rsidSect="001A0C12">
      <w:headerReference w:type="default" r:id="rId14"/>
      <w:footerReference w:type="default" r:id="rId15"/>
      <w:pgSz w:w="11906" w:h="16838"/>
      <w:pgMar w:top="1417" w:right="1701" w:bottom="1417" w:left="1701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35CA" w14:textId="77777777" w:rsidR="006C79B2" w:rsidRDefault="006C79B2" w:rsidP="00BF34D6">
      <w:pPr>
        <w:spacing w:after="0" w:line="240" w:lineRule="auto"/>
      </w:pPr>
      <w:r>
        <w:separator/>
      </w:r>
    </w:p>
  </w:endnote>
  <w:endnote w:type="continuationSeparator" w:id="0">
    <w:p w14:paraId="36170474" w14:textId="77777777" w:rsidR="006C79B2" w:rsidRDefault="006C79B2" w:rsidP="00BF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4696392"/>
      <w:docPartObj>
        <w:docPartGallery w:val="Page Numbers (Bottom of Page)"/>
        <w:docPartUnique/>
      </w:docPartObj>
    </w:sdtPr>
    <w:sdtContent>
      <w:p w14:paraId="69C114A9" w14:textId="77777777" w:rsidR="00E32865" w:rsidRDefault="006804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A5C">
          <w:rPr>
            <w:noProof/>
          </w:rPr>
          <w:t>4</w:t>
        </w:r>
        <w:r>
          <w:fldChar w:fldCharType="end"/>
        </w:r>
      </w:p>
    </w:sdtContent>
  </w:sdt>
  <w:p w14:paraId="2F42968D" w14:textId="77777777" w:rsidR="00E32865" w:rsidRPr="00A847BA" w:rsidRDefault="00E32865" w:rsidP="00E32865">
    <w:pPr>
      <w:pStyle w:val="Piedepgina"/>
      <w:tabs>
        <w:tab w:val="clear" w:pos="4252"/>
        <w:tab w:val="clear" w:pos="8504"/>
        <w:tab w:val="left" w:pos="5769"/>
      </w:tabs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2F723" w14:textId="77777777" w:rsidR="006C79B2" w:rsidRDefault="006C79B2" w:rsidP="00BF34D6">
      <w:pPr>
        <w:spacing w:after="0" w:line="240" w:lineRule="auto"/>
      </w:pPr>
      <w:r>
        <w:separator/>
      </w:r>
    </w:p>
  </w:footnote>
  <w:footnote w:type="continuationSeparator" w:id="0">
    <w:p w14:paraId="12856FA3" w14:textId="77777777" w:rsidR="006C79B2" w:rsidRDefault="006C79B2" w:rsidP="00BF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C323" w14:textId="1C6A4F4E" w:rsidR="00E32865" w:rsidRDefault="007D4099" w:rsidP="00BF34D6">
    <w:pPr>
      <w:pStyle w:val="Encabezado"/>
    </w:pPr>
    <w:r>
      <w:rPr>
        <w:noProof/>
        <w:lang w:eastAsia="es-ES"/>
      </w:rPr>
      <w:drawing>
        <wp:inline distT="0" distB="0" distL="0" distR="0" wp14:anchorId="357124E6" wp14:editId="6F8281BD">
          <wp:extent cx="673126" cy="853676"/>
          <wp:effectExtent l="0" t="0" r="0" b="381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7" cy="869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561E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7" behindDoc="0" locked="0" layoutInCell="1" allowOverlap="1" wp14:anchorId="57DAA406" wp14:editId="6C409067">
              <wp:simplePos x="0" y="0"/>
              <wp:positionH relativeFrom="margin">
                <wp:posOffset>3001645</wp:posOffset>
              </wp:positionH>
              <wp:positionV relativeFrom="paragraph">
                <wp:posOffset>-558800</wp:posOffset>
              </wp:positionV>
              <wp:extent cx="3205480" cy="1028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548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48259" w14:textId="0CAEA873" w:rsidR="00F55A12" w:rsidRDefault="00627DD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 la colaboración de</w:t>
                          </w:r>
                          <w:r w:rsidR="00F55A12" w:rsidRPr="00F55A12">
                            <w:rPr>
                              <w:sz w:val="18"/>
                            </w:rPr>
                            <w:t>:</w:t>
                          </w:r>
                        </w:p>
                        <w:p w14:paraId="4D4E43E9" w14:textId="537C2B2D" w:rsidR="007D561E" w:rsidRDefault="00627DD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5D91353D" wp14:editId="1439BBB4">
                                <wp:extent cx="2849880" cy="612648"/>
                                <wp:effectExtent l="0" t="0" r="0" b="0"/>
                                <wp:docPr id="1959039208" name="Imagen 3" descr="Imagen que contiene 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9039208" name="Imagen 3" descr="Imagen que contiene 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49880" cy="6126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CFF966" w14:textId="6B9FB5B6" w:rsidR="007D561E" w:rsidRDefault="007D561E">
                          <w:pPr>
                            <w:rPr>
                              <w:sz w:val="18"/>
                            </w:rPr>
                          </w:pPr>
                        </w:p>
                        <w:p w14:paraId="690B0A64" w14:textId="77777777" w:rsidR="007D561E" w:rsidRDefault="007D561E">
                          <w:pPr>
                            <w:rPr>
                              <w:sz w:val="18"/>
                            </w:rPr>
                          </w:pPr>
                        </w:p>
                        <w:p w14:paraId="22D65AE9" w14:textId="146A6866" w:rsidR="007D561E" w:rsidRDefault="007D561E">
                          <w:pPr>
                            <w:rPr>
                              <w:sz w:val="18"/>
                            </w:rPr>
                          </w:pPr>
                        </w:p>
                        <w:p w14:paraId="5133DD08" w14:textId="4DB35CCA" w:rsidR="007D561E" w:rsidRDefault="007D561E">
                          <w:pPr>
                            <w:rPr>
                              <w:sz w:val="18"/>
                            </w:rPr>
                          </w:pPr>
                        </w:p>
                        <w:p w14:paraId="74FB85E6" w14:textId="77777777" w:rsidR="007D561E" w:rsidRPr="00F55A12" w:rsidRDefault="007D561E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AA4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35pt;margin-top:-44pt;width:252.4pt;height:81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" stroked="f">
              <v:textbox>
                <w:txbxContent>
                  <w:p w14:paraId="3CF48259" w14:textId="0CAEA873" w:rsidR="00F55A12" w:rsidRDefault="00627DD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la colaboración de</w:t>
                    </w:r>
                    <w:r w:rsidR="00F55A12" w:rsidRPr="00F55A12">
                      <w:rPr>
                        <w:sz w:val="18"/>
                      </w:rPr>
                      <w:t>:</w:t>
                    </w:r>
                  </w:p>
                  <w:p w14:paraId="4D4E43E9" w14:textId="537C2B2D" w:rsidR="007D561E" w:rsidRDefault="00627DDB">
                    <w:pPr>
                      <w:rPr>
                        <w:sz w:val="18"/>
                      </w:rPr>
                    </w:pPr>
                    <w:r>
                      <w:rPr>
                        <w:noProof/>
                        <w:sz w:val="18"/>
                      </w:rPr>
                      <w:drawing>
                        <wp:inline distT="0" distB="0" distL="0" distR="0" wp14:anchorId="5D91353D" wp14:editId="1439BBB4">
                          <wp:extent cx="2849880" cy="612648"/>
                          <wp:effectExtent l="0" t="0" r="0" b="0"/>
                          <wp:docPr id="1959039208" name="Imagen 3" descr="Imagen que contiene Logotipo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59039208" name="Imagen 3" descr="Imagen que contiene Logotipo&#10;&#10;Descripción generada automáticament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49880" cy="6126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CFF966" w14:textId="6B9FB5B6" w:rsidR="007D561E" w:rsidRDefault="007D561E">
                    <w:pPr>
                      <w:rPr>
                        <w:sz w:val="18"/>
                      </w:rPr>
                    </w:pPr>
                  </w:p>
                  <w:p w14:paraId="690B0A64" w14:textId="77777777" w:rsidR="007D561E" w:rsidRDefault="007D561E">
                    <w:pPr>
                      <w:rPr>
                        <w:sz w:val="18"/>
                      </w:rPr>
                    </w:pPr>
                  </w:p>
                  <w:p w14:paraId="22D65AE9" w14:textId="146A6866" w:rsidR="007D561E" w:rsidRDefault="007D561E">
                    <w:pPr>
                      <w:rPr>
                        <w:sz w:val="18"/>
                      </w:rPr>
                    </w:pPr>
                  </w:p>
                  <w:p w14:paraId="5133DD08" w14:textId="4DB35CCA" w:rsidR="007D561E" w:rsidRDefault="007D561E">
                    <w:pPr>
                      <w:rPr>
                        <w:sz w:val="18"/>
                      </w:rPr>
                    </w:pPr>
                  </w:p>
                  <w:p w14:paraId="74FB85E6" w14:textId="77777777" w:rsidR="007D561E" w:rsidRPr="00F55A12" w:rsidRDefault="007D561E">
                    <w:pPr>
                      <w:rPr>
                        <w:sz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2A0C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44CC8"/>
    <w:multiLevelType w:val="hybridMultilevel"/>
    <w:tmpl w:val="BD2A6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4DF7"/>
    <w:multiLevelType w:val="hybridMultilevel"/>
    <w:tmpl w:val="DDB2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669EB"/>
    <w:multiLevelType w:val="hybridMultilevel"/>
    <w:tmpl w:val="27A2D710"/>
    <w:lvl w:ilvl="0" w:tplc="CB144658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35D47"/>
    <w:multiLevelType w:val="hybridMultilevel"/>
    <w:tmpl w:val="5DF4D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626D"/>
    <w:multiLevelType w:val="hybridMultilevel"/>
    <w:tmpl w:val="A1B08E5A"/>
    <w:lvl w:ilvl="0" w:tplc="02B2D52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5457A"/>
    <w:multiLevelType w:val="hybridMultilevel"/>
    <w:tmpl w:val="FA9CF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012AD"/>
    <w:multiLevelType w:val="hybridMultilevel"/>
    <w:tmpl w:val="4FE6B46E"/>
    <w:lvl w:ilvl="0" w:tplc="5804038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C82C32" w:tentative="1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A0618" w:tentative="1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E2ACA" w:tentative="1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6D8F2" w:tentative="1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18A20E" w:tentative="1">
      <w:start w:val="1"/>
      <w:numFmt w:val="bullet"/>
      <w:lvlText w:val="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9C61AC" w:tentative="1">
      <w:start w:val="1"/>
      <w:numFmt w:val="bullet"/>
      <w:lvlText w:val="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A77B4" w:tentative="1">
      <w:start w:val="1"/>
      <w:numFmt w:val="bullet"/>
      <w:lvlText w:val="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C5C34" w:tentative="1">
      <w:start w:val="1"/>
      <w:numFmt w:val="bullet"/>
      <w:lvlText w:val="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3720860"/>
    <w:multiLevelType w:val="hybridMultilevel"/>
    <w:tmpl w:val="E056F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366E"/>
    <w:multiLevelType w:val="hybridMultilevel"/>
    <w:tmpl w:val="FB14D09C"/>
    <w:lvl w:ilvl="0" w:tplc="AFA25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0301F"/>
    <w:multiLevelType w:val="hybridMultilevel"/>
    <w:tmpl w:val="B7106232"/>
    <w:lvl w:ilvl="0" w:tplc="752C829E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CC5584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0EFDC" w:tentative="1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EEAC9E" w:tentative="1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8F090" w:tentative="1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0C0A7C" w:tentative="1">
      <w:start w:val="1"/>
      <w:numFmt w:val="bullet"/>
      <w:lvlText w:val="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6470C" w:tentative="1">
      <w:start w:val="1"/>
      <w:numFmt w:val="bullet"/>
      <w:lvlText w:val="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21590" w:tentative="1">
      <w:start w:val="1"/>
      <w:numFmt w:val="bullet"/>
      <w:lvlText w:val="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804CA" w:tentative="1">
      <w:start w:val="1"/>
      <w:numFmt w:val="bullet"/>
      <w:lvlText w:val="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1BD6C28"/>
    <w:multiLevelType w:val="hybridMultilevel"/>
    <w:tmpl w:val="314EE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03EF"/>
    <w:multiLevelType w:val="hybridMultilevel"/>
    <w:tmpl w:val="AC42E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63F4"/>
    <w:multiLevelType w:val="hybridMultilevel"/>
    <w:tmpl w:val="3B7A2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6794A"/>
    <w:multiLevelType w:val="hybridMultilevel"/>
    <w:tmpl w:val="88FE18E0"/>
    <w:lvl w:ilvl="0" w:tplc="0A8E537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1214D"/>
    <w:multiLevelType w:val="hybridMultilevel"/>
    <w:tmpl w:val="BEDA3C9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C37036"/>
    <w:multiLevelType w:val="hybridMultilevel"/>
    <w:tmpl w:val="20E8B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B2C41"/>
    <w:multiLevelType w:val="hybridMultilevel"/>
    <w:tmpl w:val="DC706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273BC"/>
    <w:multiLevelType w:val="hybridMultilevel"/>
    <w:tmpl w:val="EABE1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578F5"/>
    <w:multiLevelType w:val="multilevel"/>
    <w:tmpl w:val="39E8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40DE4"/>
    <w:multiLevelType w:val="hybridMultilevel"/>
    <w:tmpl w:val="358EF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6AD7"/>
    <w:multiLevelType w:val="multilevel"/>
    <w:tmpl w:val="30E2C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1FC27BF"/>
    <w:multiLevelType w:val="hybridMultilevel"/>
    <w:tmpl w:val="2864FE34"/>
    <w:lvl w:ilvl="0" w:tplc="C76E509E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8CB90" w:tentative="1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A0C194" w:tentative="1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0AEBA" w:tentative="1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20A82" w:tentative="1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081AB6" w:tentative="1">
      <w:start w:val="1"/>
      <w:numFmt w:val="bullet"/>
      <w:lvlText w:val="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D6E214" w:tentative="1">
      <w:start w:val="1"/>
      <w:numFmt w:val="bullet"/>
      <w:lvlText w:val="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4EF9E" w:tentative="1">
      <w:start w:val="1"/>
      <w:numFmt w:val="bullet"/>
      <w:lvlText w:val="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82126" w:tentative="1">
      <w:start w:val="1"/>
      <w:numFmt w:val="bullet"/>
      <w:lvlText w:val="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16377044">
    <w:abstractNumId w:val="8"/>
  </w:num>
  <w:num w:numId="2" w16cid:durableId="1463038703">
    <w:abstractNumId w:val="4"/>
  </w:num>
  <w:num w:numId="3" w16cid:durableId="751854828">
    <w:abstractNumId w:val="9"/>
  </w:num>
  <w:num w:numId="4" w16cid:durableId="1980182978">
    <w:abstractNumId w:val="20"/>
  </w:num>
  <w:num w:numId="5" w16cid:durableId="255135180">
    <w:abstractNumId w:val="2"/>
  </w:num>
  <w:num w:numId="6" w16cid:durableId="1100101944">
    <w:abstractNumId w:val="5"/>
  </w:num>
  <w:num w:numId="7" w16cid:durableId="1390421812">
    <w:abstractNumId w:val="19"/>
  </w:num>
  <w:num w:numId="8" w16cid:durableId="1139758949">
    <w:abstractNumId w:val="7"/>
  </w:num>
  <w:num w:numId="9" w16cid:durableId="1977681867">
    <w:abstractNumId w:val="15"/>
  </w:num>
  <w:num w:numId="10" w16cid:durableId="2032802892">
    <w:abstractNumId w:val="22"/>
  </w:num>
  <w:num w:numId="11" w16cid:durableId="450242469">
    <w:abstractNumId w:val="10"/>
  </w:num>
  <w:num w:numId="12" w16cid:durableId="1395155945">
    <w:abstractNumId w:val="13"/>
  </w:num>
  <w:num w:numId="13" w16cid:durableId="612596100">
    <w:abstractNumId w:val="14"/>
  </w:num>
  <w:num w:numId="14" w16cid:durableId="773980594">
    <w:abstractNumId w:val="0"/>
  </w:num>
  <w:num w:numId="15" w16cid:durableId="1245144701">
    <w:abstractNumId w:val="21"/>
  </w:num>
  <w:num w:numId="16" w16cid:durableId="2041470872">
    <w:abstractNumId w:val="3"/>
  </w:num>
  <w:num w:numId="17" w16cid:durableId="1968513106">
    <w:abstractNumId w:val="6"/>
  </w:num>
  <w:num w:numId="18" w16cid:durableId="1600092937">
    <w:abstractNumId w:val="18"/>
  </w:num>
  <w:num w:numId="19" w16cid:durableId="1324972360">
    <w:abstractNumId w:val="1"/>
  </w:num>
  <w:num w:numId="20" w16cid:durableId="1215004235">
    <w:abstractNumId w:val="16"/>
  </w:num>
  <w:num w:numId="21" w16cid:durableId="147594169">
    <w:abstractNumId w:val="11"/>
  </w:num>
  <w:num w:numId="22" w16cid:durableId="964576772">
    <w:abstractNumId w:val="17"/>
  </w:num>
  <w:num w:numId="23" w16cid:durableId="430662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D6"/>
    <w:rsid w:val="00000D27"/>
    <w:rsid w:val="00003CAA"/>
    <w:rsid w:val="00023D8B"/>
    <w:rsid w:val="0002736D"/>
    <w:rsid w:val="00033A02"/>
    <w:rsid w:val="000432AD"/>
    <w:rsid w:val="0004376A"/>
    <w:rsid w:val="0004588B"/>
    <w:rsid w:val="00080D26"/>
    <w:rsid w:val="00086AF3"/>
    <w:rsid w:val="000A67E1"/>
    <w:rsid w:val="000A69B4"/>
    <w:rsid w:val="000B092B"/>
    <w:rsid w:val="000B5F86"/>
    <w:rsid w:val="000D086F"/>
    <w:rsid w:val="000E2B2B"/>
    <w:rsid w:val="000F0070"/>
    <w:rsid w:val="001008C4"/>
    <w:rsid w:val="001145FA"/>
    <w:rsid w:val="00116FC8"/>
    <w:rsid w:val="00130982"/>
    <w:rsid w:val="00154DE8"/>
    <w:rsid w:val="00166266"/>
    <w:rsid w:val="00173227"/>
    <w:rsid w:val="001843EF"/>
    <w:rsid w:val="001852C3"/>
    <w:rsid w:val="001874B9"/>
    <w:rsid w:val="0019164C"/>
    <w:rsid w:val="00197096"/>
    <w:rsid w:val="001A0A74"/>
    <w:rsid w:val="001A0C12"/>
    <w:rsid w:val="001B29C0"/>
    <w:rsid w:val="001B5DEE"/>
    <w:rsid w:val="001E103F"/>
    <w:rsid w:val="00217948"/>
    <w:rsid w:val="00257237"/>
    <w:rsid w:val="00264477"/>
    <w:rsid w:val="00276A0C"/>
    <w:rsid w:val="00280AFE"/>
    <w:rsid w:val="00281FF6"/>
    <w:rsid w:val="002951F5"/>
    <w:rsid w:val="002A3460"/>
    <w:rsid w:val="002C1579"/>
    <w:rsid w:val="002C2651"/>
    <w:rsid w:val="00314D1B"/>
    <w:rsid w:val="00316A05"/>
    <w:rsid w:val="003244B4"/>
    <w:rsid w:val="0036086A"/>
    <w:rsid w:val="00380234"/>
    <w:rsid w:val="003B084B"/>
    <w:rsid w:val="003B277E"/>
    <w:rsid w:val="003C40FD"/>
    <w:rsid w:val="003C6674"/>
    <w:rsid w:val="003D162F"/>
    <w:rsid w:val="003D285F"/>
    <w:rsid w:val="003D2B7C"/>
    <w:rsid w:val="003F428E"/>
    <w:rsid w:val="004014A1"/>
    <w:rsid w:val="004151E2"/>
    <w:rsid w:val="004246A4"/>
    <w:rsid w:val="00431E7C"/>
    <w:rsid w:val="004529CB"/>
    <w:rsid w:val="00463CB5"/>
    <w:rsid w:val="0046554F"/>
    <w:rsid w:val="00465C09"/>
    <w:rsid w:val="00475A97"/>
    <w:rsid w:val="004A55CE"/>
    <w:rsid w:val="004B11F4"/>
    <w:rsid w:val="004B372E"/>
    <w:rsid w:val="004C0116"/>
    <w:rsid w:val="004C0B39"/>
    <w:rsid w:val="004C2FFC"/>
    <w:rsid w:val="004D0462"/>
    <w:rsid w:val="004D0FD4"/>
    <w:rsid w:val="00506A4B"/>
    <w:rsid w:val="00520E11"/>
    <w:rsid w:val="005248DA"/>
    <w:rsid w:val="0052649B"/>
    <w:rsid w:val="00535196"/>
    <w:rsid w:val="00545B5C"/>
    <w:rsid w:val="00554CBF"/>
    <w:rsid w:val="005619F0"/>
    <w:rsid w:val="005622B8"/>
    <w:rsid w:val="00562993"/>
    <w:rsid w:val="0056302D"/>
    <w:rsid w:val="00566595"/>
    <w:rsid w:val="005A463A"/>
    <w:rsid w:val="005B03DB"/>
    <w:rsid w:val="005B5AC4"/>
    <w:rsid w:val="005B74AF"/>
    <w:rsid w:val="005C50DE"/>
    <w:rsid w:val="005D16D8"/>
    <w:rsid w:val="005E0288"/>
    <w:rsid w:val="0060251B"/>
    <w:rsid w:val="006042C7"/>
    <w:rsid w:val="00605F7E"/>
    <w:rsid w:val="00606028"/>
    <w:rsid w:val="00610051"/>
    <w:rsid w:val="00623344"/>
    <w:rsid w:val="00627DDB"/>
    <w:rsid w:val="00635368"/>
    <w:rsid w:val="00644C8B"/>
    <w:rsid w:val="00650740"/>
    <w:rsid w:val="00661D35"/>
    <w:rsid w:val="006630D1"/>
    <w:rsid w:val="00680400"/>
    <w:rsid w:val="00694BBA"/>
    <w:rsid w:val="006A30E1"/>
    <w:rsid w:val="006A37A7"/>
    <w:rsid w:val="006C3F8D"/>
    <w:rsid w:val="006C79B2"/>
    <w:rsid w:val="006D6873"/>
    <w:rsid w:val="006E7EE7"/>
    <w:rsid w:val="006F307A"/>
    <w:rsid w:val="007017CF"/>
    <w:rsid w:val="00701A38"/>
    <w:rsid w:val="00726EA7"/>
    <w:rsid w:val="00730CE1"/>
    <w:rsid w:val="00744BBA"/>
    <w:rsid w:val="00747429"/>
    <w:rsid w:val="00756FC6"/>
    <w:rsid w:val="0076362A"/>
    <w:rsid w:val="00764D14"/>
    <w:rsid w:val="00767850"/>
    <w:rsid w:val="00776C20"/>
    <w:rsid w:val="007774D5"/>
    <w:rsid w:val="007845E6"/>
    <w:rsid w:val="00785AD4"/>
    <w:rsid w:val="00790B4B"/>
    <w:rsid w:val="007D4099"/>
    <w:rsid w:val="007D5297"/>
    <w:rsid w:val="007D561E"/>
    <w:rsid w:val="007E2710"/>
    <w:rsid w:val="0081656E"/>
    <w:rsid w:val="008208D5"/>
    <w:rsid w:val="00827FDC"/>
    <w:rsid w:val="00833A37"/>
    <w:rsid w:val="008654FA"/>
    <w:rsid w:val="00872A9C"/>
    <w:rsid w:val="00874EA9"/>
    <w:rsid w:val="008833D1"/>
    <w:rsid w:val="008B75D9"/>
    <w:rsid w:val="008C1AAA"/>
    <w:rsid w:val="008C47C1"/>
    <w:rsid w:val="008D0052"/>
    <w:rsid w:val="008D6CAD"/>
    <w:rsid w:val="008D6F77"/>
    <w:rsid w:val="008F409B"/>
    <w:rsid w:val="008F4E7B"/>
    <w:rsid w:val="009007AE"/>
    <w:rsid w:val="009066DE"/>
    <w:rsid w:val="0091406D"/>
    <w:rsid w:val="00915B8F"/>
    <w:rsid w:val="00916326"/>
    <w:rsid w:val="00916815"/>
    <w:rsid w:val="00943B34"/>
    <w:rsid w:val="009874EC"/>
    <w:rsid w:val="009B6702"/>
    <w:rsid w:val="009B7BC5"/>
    <w:rsid w:val="009C66F4"/>
    <w:rsid w:val="009F37DF"/>
    <w:rsid w:val="009F3950"/>
    <w:rsid w:val="009F5F32"/>
    <w:rsid w:val="00A006D7"/>
    <w:rsid w:val="00A02F08"/>
    <w:rsid w:val="00A0467F"/>
    <w:rsid w:val="00A14D53"/>
    <w:rsid w:val="00A1679E"/>
    <w:rsid w:val="00A16920"/>
    <w:rsid w:val="00A321F4"/>
    <w:rsid w:val="00A35366"/>
    <w:rsid w:val="00A35E16"/>
    <w:rsid w:val="00A36EFD"/>
    <w:rsid w:val="00A43544"/>
    <w:rsid w:val="00A44C7F"/>
    <w:rsid w:val="00A66AD0"/>
    <w:rsid w:val="00A809E0"/>
    <w:rsid w:val="00A915C1"/>
    <w:rsid w:val="00AA1E4A"/>
    <w:rsid w:val="00AA20DB"/>
    <w:rsid w:val="00AA3954"/>
    <w:rsid w:val="00AA64D2"/>
    <w:rsid w:val="00AB3BFA"/>
    <w:rsid w:val="00AC6D40"/>
    <w:rsid w:val="00AD70A5"/>
    <w:rsid w:val="00AE02DF"/>
    <w:rsid w:val="00AF6C6C"/>
    <w:rsid w:val="00B06492"/>
    <w:rsid w:val="00B12AA9"/>
    <w:rsid w:val="00B1682E"/>
    <w:rsid w:val="00B21A98"/>
    <w:rsid w:val="00B41F23"/>
    <w:rsid w:val="00B52967"/>
    <w:rsid w:val="00B55C21"/>
    <w:rsid w:val="00B63E97"/>
    <w:rsid w:val="00B77331"/>
    <w:rsid w:val="00B85827"/>
    <w:rsid w:val="00BA185A"/>
    <w:rsid w:val="00BA3E3F"/>
    <w:rsid w:val="00BB61CD"/>
    <w:rsid w:val="00BB6ACC"/>
    <w:rsid w:val="00BC11C1"/>
    <w:rsid w:val="00BC52A7"/>
    <w:rsid w:val="00BE35CF"/>
    <w:rsid w:val="00BE3CAF"/>
    <w:rsid w:val="00BE6CFC"/>
    <w:rsid w:val="00BF34D6"/>
    <w:rsid w:val="00BF5027"/>
    <w:rsid w:val="00BF5289"/>
    <w:rsid w:val="00BF76AF"/>
    <w:rsid w:val="00BF7FD4"/>
    <w:rsid w:val="00C00132"/>
    <w:rsid w:val="00C03972"/>
    <w:rsid w:val="00C1028A"/>
    <w:rsid w:val="00C22A1E"/>
    <w:rsid w:val="00C22B83"/>
    <w:rsid w:val="00C27D15"/>
    <w:rsid w:val="00C33EA4"/>
    <w:rsid w:val="00C542C4"/>
    <w:rsid w:val="00C6003D"/>
    <w:rsid w:val="00C8082D"/>
    <w:rsid w:val="00C82BAD"/>
    <w:rsid w:val="00CC0549"/>
    <w:rsid w:val="00CC3B7D"/>
    <w:rsid w:val="00CC42AB"/>
    <w:rsid w:val="00D07B2B"/>
    <w:rsid w:val="00D1017F"/>
    <w:rsid w:val="00D17914"/>
    <w:rsid w:val="00D2771D"/>
    <w:rsid w:val="00D364C0"/>
    <w:rsid w:val="00D85884"/>
    <w:rsid w:val="00D90570"/>
    <w:rsid w:val="00D96239"/>
    <w:rsid w:val="00DB3045"/>
    <w:rsid w:val="00DB3C4B"/>
    <w:rsid w:val="00DB42A2"/>
    <w:rsid w:val="00E01A5C"/>
    <w:rsid w:val="00E13956"/>
    <w:rsid w:val="00E15390"/>
    <w:rsid w:val="00E32865"/>
    <w:rsid w:val="00E36CF7"/>
    <w:rsid w:val="00E40903"/>
    <w:rsid w:val="00E51052"/>
    <w:rsid w:val="00E608A7"/>
    <w:rsid w:val="00EA1C91"/>
    <w:rsid w:val="00EA1D11"/>
    <w:rsid w:val="00EB1AE8"/>
    <w:rsid w:val="00EB23C7"/>
    <w:rsid w:val="00ED5EB6"/>
    <w:rsid w:val="00EF41D7"/>
    <w:rsid w:val="00F00305"/>
    <w:rsid w:val="00F12500"/>
    <w:rsid w:val="00F22B18"/>
    <w:rsid w:val="00F36549"/>
    <w:rsid w:val="00F44B25"/>
    <w:rsid w:val="00F55A12"/>
    <w:rsid w:val="00F620C3"/>
    <w:rsid w:val="00F62C1C"/>
    <w:rsid w:val="00F6606C"/>
    <w:rsid w:val="00F8406D"/>
    <w:rsid w:val="00F926B9"/>
    <w:rsid w:val="00FA66FA"/>
    <w:rsid w:val="00FB12DF"/>
    <w:rsid w:val="00FC33CA"/>
    <w:rsid w:val="00FC6826"/>
    <w:rsid w:val="00FD2132"/>
    <w:rsid w:val="00FE0A3D"/>
    <w:rsid w:val="00FE2E23"/>
    <w:rsid w:val="00FF02DF"/>
    <w:rsid w:val="00FF0EB5"/>
    <w:rsid w:val="00FF4B39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B832"/>
  <w15:chartTrackingRefBased/>
  <w15:docId w15:val="{3FC79DE1-9AB4-41E4-B23D-D45F218C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D6"/>
  </w:style>
  <w:style w:type="paragraph" w:styleId="Ttulo1">
    <w:name w:val="heading 1"/>
    <w:basedOn w:val="Normal"/>
    <w:next w:val="Normal"/>
    <w:link w:val="Ttulo1Car"/>
    <w:uiPriority w:val="9"/>
    <w:qFormat/>
    <w:rsid w:val="00627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4D6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3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4D6"/>
  </w:style>
  <w:style w:type="paragraph" w:styleId="Piedepgina">
    <w:name w:val="footer"/>
    <w:basedOn w:val="Normal"/>
    <w:link w:val="PiedepginaCar"/>
    <w:uiPriority w:val="99"/>
    <w:unhideWhenUsed/>
    <w:rsid w:val="00BF3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4D6"/>
  </w:style>
  <w:style w:type="character" w:styleId="Hipervnculo">
    <w:name w:val="Hyperlink"/>
    <w:basedOn w:val="Fuentedeprrafopredeter"/>
    <w:uiPriority w:val="99"/>
    <w:unhideWhenUsed/>
    <w:rsid w:val="00BF34D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6D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D56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56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56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7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77E"/>
    <w:rPr>
      <w:b/>
      <w:bCs/>
      <w:sz w:val="20"/>
      <w:szCs w:val="20"/>
    </w:rPr>
  </w:style>
  <w:style w:type="paragraph" w:customStyle="1" w:styleId="PHTtulo">
    <w:name w:val="PH Título"/>
    <w:basedOn w:val="NormalWeb"/>
    <w:qFormat/>
    <w:rsid w:val="006A30E1"/>
    <w:pPr>
      <w:shd w:val="clear" w:color="auto" w:fill="FFFFFF"/>
      <w:spacing w:after="225" w:line="240" w:lineRule="auto"/>
    </w:pPr>
    <w:rPr>
      <w:rFonts w:ascii="Arial" w:eastAsia="Times New Roman" w:hAnsi="Arial" w:cs="Arial"/>
      <w:b/>
      <w:bCs/>
      <w:color w:val="007D89"/>
      <w:sz w:val="40"/>
      <w:szCs w:val="40"/>
      <w:lang w:val="en-US" w:eastAsia="es-ES_tradnl"/>
    </w:rPr>
  </w:style>
  <w:style w:type="paragraph" w:styleId="NormalWeb">
    <w:name w:val="Normal (Web)"/>
    <w:basedOn w:val="Normal"/>
    <w:uiPriority w:val="99"/>
    <w:unhideWhenUsed/>
    <w:rsid w:val="006A30E1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E0288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B41F23"/>
    <w:rPr>
      <w:i/>
      <w:iCs/>
    </w:rPr>
  </w:style>
  <w:style w:type="character" w:customStyle="1" w:styleId="A11">
    <w:name w:val="A11"/>
    <w:uiPriority w:val="99"/>
    <w:rsid w:val="004246A4"/>
    <w:rPr>
      <w:rFonts w:cs="Poppins SemiBold"/>
      <w:color w:val="211D1E"/>
      <w:sz w:val="18"/>
      <w:szCs w:val="18"/>
    </w:rPr>
  </w:style>
  <w:style w:type="paragraph" w:customStyle="1" w:styleId="Default">
    <w:name w:val="Default"/>
    <w:rsid w:val="00086AF3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customStyle="1" w:styleId="A4">
    <w:name w:val="A4"/>
    <w:uiPriority w:val="99"/>
    <w:rsid w:val="003D285F"/>
    <w:rPr>
      <w:rFonts w:ascii="Montserrat" w:hAnsi="Montserrat" w:cs="Montserrat"/>
      <w:color w:val="00234A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627D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07B2B"/>
    <w:rPr>
      <w:b/>
      <w:bCs/>
    </w:rPr>
  </w:style>
  <w:style w:type="character" w:customStyle="1" w:styleId="s1ppyq">
    <w:name w:val="s1ppyq"/>
    <w:basedOn w:val="Fuentedeprrafopredeter"/>
    <w:rsid w:val="00D07B2B"/>
  </w:style>
  <w:style w:type="table" w:styleId="Tablaconcuadrcula">
    <w:name w:val="Table Grid"/>
    <w:basedOn w:val="Tablanormal"/>
    <w:uiPriority w:val="39"/>
    <w:rsid w:val="0094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unicacion@proyectohombr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unicacion@proyectohombre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webinar/register/WN_gGFLk8p9RruQzt68ngMi-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viedodeclarat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webinar/register/WN_gGFLk8p9RruQzt68ngMi-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6B42-7733-4029-8868-C8A7DC56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Irene Núñez</cp:lastModifiedBy>
  <cp:revision>3</cp:revision>
  <cp:lastPrinted>2022-04-28T09:05:00Z</cp:lastPrinted>
  <dcterms:created xsi:type="dcterms:W3CDTF">2025-01-21T13:25:00Z</dcterms:created>
  <dcterms:modified xsi:type="dcterms:W3CDTF">2025-01-24T08:04:00Z</dcterms:modified>
</cp:coreProperties>
</file>